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16ACA9" w14:textId="77777777" w:rsidR="00E5194D" w:rsidRDefault="00E5194D" w:rsidP="006E2F74">
      <w:pPr>
        <w:jc w:val="both"/>
      </w:pPr>
    </w:p>
    <w:p w14:paraId="7BA83CA7" w14:textId="77777777" w:rsidR="00A176DB" w:rsidRDefault="00A176DB" w:rsidP="006E2F74">
      <w:pPr>
        <w:jc w:val="both"/>
      </w:pPr>
    </w:p>
    <w:p w14:paraId="062B2A57" w14:textId="42C3F221" w:rsidR="00A176DB" w:rsidRPr="00277003" w:rsidRDefault="00A176DB" w:rsidP="00406124">
      <w:pPr>
        <w:ind w:left="-284" w:right="-330"/>
        <w:jc w:val="center"/>
        <w:rPr>
          <w:rFonts w:ascii="Arial" w:eastAsia="Calibri" w:hAnsi="Arial" w:cs="Arial"/>
          <w:b/>
          <w:bCs/>
          <w:kern w:val="0"/>
          <w:sz w:val="20"/>
          <w:szCs w:val="20"/>
          <w:lang w:eastAsia="en-GB"/>
          <w14:ligatures w14:val="none"/>
        </w:rPr>
      </w:pPr>
      <w:r w:rsidRPr="00277003">
        <w:rPr>
          <w:rFonts w:ascii="Arial" w:eastAsia="Calibri" w:hAnsi="Arial" w:cs="Arial"/>
          <w:b/>
          <w:bCs/>
          <w:kern w:val="0"/>
          <w:sz w:val="20"/>
          <w:szCs w:val="20"/>
          <w:lang w:eastAsia="en-GB"/>
          <w14:ligatures w14:val="none"/>
        </w:rPr>
        <w:t>Term</w:t>
      </w:r>
      <w:r w:rsidR="00A6539A">
        <w:rPr>
          <w:rFonts w:ascii="Arial" w:eastAsia="Calibri" w:hAnsi="Arial" w:cs="Arial"/>
          <w:b/>
          <w:bCs/>
          <w:kern w:val="0"/>
          <w:sz w:val="20"/>
          <w:szCs w:val="20"/>
          <w:lang w:eastAsia="en-GB"/>
          <w14:ligatures w14:val="none"/>
        </w:rPr>
        <w:t>es de</w:t>
      </w:r>
      <w:r w:rsidRPr="00277003">
        <w:rPr>
          <w:rFonts w:ascii="Arial" w:eastAsia="Calibri" w:hAnsi="Arial" w:cs="Arial"/>
          <w:b/>
          <w:bCs/>
          <w:kern w:val="0"/>
          <w:sz w:val="20"/>
          <w:szCs w:val="20"/>
          <w:lang w:eastAsia="en-GB"/>
          <w14:ligatures w14:val="none"/>
        </w:rPr>
        <w:t xml:space="preserve"> reference</w:t>
      </w:r>
    </w:p>
    <w:p w14:paraId="409F7DEE" w14:textId="77777777" w:rsidR="00A176DB" w:rsidRDefault="00A176DB" w:rsidP="006E2F74">
      <w:pPr>
        <w:jc w:val="both"/>
      </w:pPr>
    </w:p>
    <w:p w14:paraId="1B84753B" w14:textId="77777777" w:rsidR="0043291C" w:rsidRDefault="0043291C" w:rsidP="006E2F74">
      <w:pPr>
        <w:jc w:val="both"/>
      </w:pPr>
    </w:p>
    <w:tbl>
      <w:tblPr>
        <w:tblStyle w:val="TableGrid"/>
        <w:tblW w:w="9639" w:type="dxa"/>
        <w:tblInd w:w="-289" w:type="dxa"/>
        <w:tblLayout w:type="fixed"/>
        <w:tblLook w:val="04A0" w:firstRow="1" w:lastRow="0" w:firstColumn="1" w:lastColumn="0" w:noHBand="0" w:noVBand="1"/>
      </w:tblPr>
      <w:tblGrid>
        <w:gridCol w:w="2699"/>
        <w:gridCol w:w="6940"/>
      </w:tblGrid>
      <w:tr w:rsidR="00902819" w:rsidRPr="007E54AD" w14:paraId="3E8BDA71" w14:textId="77777777" w:rsidTr="0E2F7571">
        <w:trPr>
          <w:trHeight w:val="503"/>
        </w:trPr>
        <w:tc>
          <w:tcPr>
            <w:tcW w:w="2699" w:type="dxa"/>
            <w:vAlign w:val="center"/>
          </w:tcPr>
          <w:p w14:paraId="7D7B892A"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proofErr w:type="gramStart"/>
            <w:r w:rsidRPr="0055297E">
              <w:rPr>
                <w:rFonts w:ascii="Arial" w:hAnsi="Arial" w:cs="Arial"/>
                <w:b/>
                <w:lang w:val="fr-FR"/>
              </w:rPr>
              <w:t>TITRE</w:t>
            </w:r>
            <w:r w:rsidRPr="0055297E">
              <w:rPr>
                <w:rFonts w:ascii="Arial" w:hAnsi="Arial" w:cs="Arial"/>
                <w:lang w:val="fr-FR"/>
              </w:rPr>
              <w:t>:</w:t>
            </w:r>
            <w:proofErr w:type="gramEnd"/>
          </w:p>
        </w:tc>
        <w:tc>
          <w:tcPr>
            <w:tcW w:w="6940" w:type="dxa"/>
            <w:vAlign w:val="center"/>
          </w:tcPr>
          <w:p w14:paraId="074A0AC5" w14:textId="020C768E" w:rsidR="00902819" w:rsidRPr="0055297E" w:rsidRDefault="00902819" w:rsidP="0E2F7571">
            <w:pPr>
              <w:tabs>
                <w:tab w:val="left" w:pos="0"/>
                <w:tab w:val="left" w:pos="720"/>
                <w:tab w:val="left" w:pos="1440"/>
                <w:tab w:val="left" w:pos="2160"/>
                <w:tab w:val="left" w:pos="2880"/>
              </w:tabs>
              <w:suppressAutoHyphens/>
              <w:jc w:val="both"/>
              <w:rPr>
                <w:rFonts w:ascii="Arial" w:hAnsi="Arial" w:cs="Arial"/>
                <w:b/>
                <w:bCs/>
                <w:lang w:val="fr-FR"/>
              </w:rPr>
            </w:pPr>
            <w:r w:rsidRPr="0E2F7571">
              <w:rPr>
                <w:rFonts w:ascii="Arial" w:hAnsi="Arial" w:cs="Arial"/>
                <w:lang w:val="fr-FR"/>
              </w:rPr>
              <w:t>Consultant en charge d</w:t>
            </w:r>
            <w:r w:rsidR="00722AC4" w:rsidRPr="0E2F7571">
              <w:rPr>
                <w:rFonts w:ascii="Arial" w:hAnsi="Arial" w:cs="Arial"/>
                <w:lang w:val="fr-FR"/>
              </w:rPr>
              <w:t xml:space="preserve">’analyser le cadre législatif et réglementaire </w:t>
            </w:r>
            <w:r w:rsidR="0043291C" w:rsidRPr="0E2F7571">
              <w:rPr>
                <w:rFonts w:ascii="Arial" w:hAnsi="Arial" w:cs="Arial"/>
                <w:lang w:val="fr-FR"/>
              </w:rPr>
              <w:t xml:space="preserve">en vigueur </w:t>
            </w:r>
            <w:r w:rsidR="0FBF0133" w:rsidRPr="0E2F7571">
              <w:rPr>
                <w:rFonts w:ascii="Arial" w:hAnsi="Arial" w:cs="Arial"/>
                <w:lang w:val="fr-FR"/>
              </w:rPr>
              <w:t>aux</w:t>
            </w:r>
            <w:r w:rsidR="00EF1B1F" w:rsidRPr="0E2F7571">
              <w:rPr>
                <w:rFonts w:ascii="Arial" w:hAnsi="Arial" w:cs="Arial"/>
                <w:lang w:val="fr-FR"/>
              </w:rPr>
              <w:t xml:space="preserve"> Seychelles</w:t>
            </w:r>
            <w:r w:rsidR="0043291C" w:rsidRPr="0E2F7571">
              <w:rPr>
                <w:rFonts w:ascii="Arial" w:hAnsi="Arial" w:cs="Arial"/>
                <w:lang w:val="fr-FR"/>
              </w:rPr>
              <w:t xml:space="preserve"> </w:t>
            </w:r>
            <w:r w:rsidR="00722AC4" w:rsidRPr="0E2F7571">
              <w:rPr>
                <w:rFonts w:ascii="Arial" w:hAnsi="Arial" w:cs="Arial"/>
                <w:lang w:val="fr-FR"/>
              </w:rPr>
              <w:t>en lien avec la répression de</w:t>
            </w:r>
            <w:r w:rsidR="0043291C" w:rsidRPr="0E2F7571">
              <w:rPr>
                <w:rFonts w:ascii="Arial" w:hAnsi="Arial" w:cs="Arial"/>
                <w:lang w:val="fr-FR"/>
              </w:rPr>
              <w:t xml:space="preserve"> la criminalité maritime liée aux espèces sauvages</w:t>
            </w:r>
          </w:p>
        </w:tc>
      </w:tr>
      <w:tr w:rsidR="00902819" w:rsidRPr="00E41463" w14:paraId="45B79931" w14:textId="77777777" w:rsidTr="0E2F7571">
        <w:trPr>
          <w:trHeight w:val="503"/>
        </w:trPr>
        <w:tc>
          <w:tcPr>
            <w:tcW w:w="2699" w:type="dxa"/>
            <w:vAlign w:val="center"/>
          </w:tcPr>
          <w:p w14:paraId="164807B5"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b/>
                <w:lang w:val="fr-FR"/>
              </w:rPr>
            </w:pPr>
            <w:proofErr w:type="gramStart"/>
            <w:r w:rsidRPr="0055297E">
              <w:rPr>
                <w:rFonts w:ascii="Arial" w:hAnsi="Arial" w:cs="Arial"/>
                <w:b/>
                <w:lang w:val="fr-FR"/>
              </w:rPr>
              <w:t>LIEU</w:t>
            </w:r>
            <w:r w:rsidRPr="0055297E">
              <w:rPr>
                <w:rFonts w:ascii="Arial" w:hAnsi="Arial" w:cs="Arial"/>
                <w:lang w:val="fr-FR"/>
              </w:rPr>
              <w:t>:</w:t>
            </w:r>
            <w:proofErr w:type="gramEnd"/>
          </w:p>
        </w:tc>
        <w:tc>
          <w:tcPr>
            <w:tcW w:w="6940" w:type="dxa"/>
            <w:vAlign w:val="center"/>
          </w:tcPr>
          <w:p w14:paraId="645C5862" w14:textId="6DF28086" w:rsidR="00902819" w:rsidRPr="0055297E" w:rsidRDefault="00905485" w:rsidP="00497FF0">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 xml:space="preserve"> Se</w:t>
            </w:r>
            <w:r w:rsidR="0053077B">
              <w:rPr>
                <w:rFonts w:ascii="Arial" w:hAnsi="Arial" w:cs="Arial"/>
                <w:lang w:val="fr-FR"/>
              </w:rPr>
              <w:t>ychelles</w:t>
            </w:r>
          </w:p>
        </w:tc>
      </w:tr>
      <w:tr w:rsidR="00902819" w:rsidRPr="007E54AD" w14:paraId="140422ED" w14:textId="77777777" w:rsidTr="0E2F7571">
        <w:trPr>
          <w:trHeight w:val="503"/>
        </w:trPr>
        <w:tc>
          <w:tcPr>
            <w:tcW w:w="2699" w:type="dxa"/>
            <w:vAlign w:val="center"/>
          </w:tcPr>
          <w:p w14:paraId="2F7CD4BA" w14:textId="77777777" w:rsidR="00902819" w:rsidRPr="0055297E" w:rsidRDefault="00902819" w:rsidP="00497FF0">
            <w:pPr>
              <w:tabs>
                <w:tab w:val="left" w:pos="-720"/>
                <w:tab w:val="left" w:pos="0"/>
                <w:tab w:val="left" w:pos="720"/>
                <w:tab w:val="left" w:pos="1440"/>
                <w:tab w:val="left" w:pos="2160"/>
                <w:tab w:val="left" w:pos="2880"/>
              </w:tabs>
              <w:suppressAutoHyphens/>
              <w:rPr>
                <w:rFonts w:ascii="Arial" w:hAnsi="Arial" w:cs="Arial"/>
                <w:b/>
                <w:lang w:val="fr-FR"/>
              </w:rPr>
            </w:pPr>
            <w:proofErr w:type="gramStart"/>
            <w:r w:rsidRPr="0055297E">
              <w:rPr>
                <w:rFonts w:ascii="Arial" w:hAnsi="Arial" w:cs="Arial"/>
                <w:b/>
                <w:lang w:val="fr-FR"/>
              </w:rPr>
              <w:t>SUPERVISEURS</w:t>
            </w:r>
            <w:r w:rsidRPr="0055297E">
              <w:rPr>
                <w:rFonts w:ascii="Arial" w:hAnsi="Arial" w:cs="Arial"/>
                <w:lang w:val="fr-FR"/>
              </w:rPr>
              <w:t>:</w:t>
            </w:r>
            <w:proofErr w:type="gramEnd"/>
            <w:r w:rsidRPr="0055297E">
              <w:rPr>
                <w:rFonts w:ascii="Arial" w:hAnsi="Arial" w:cs="Arial"/>
                <w:lang w:val="fr-FR"/>
              </w:rPr>
              <w:tab/>
            </w:r>
          </w:p>
        </w:tc>
        <w:tc>
          <w:tcPr>
            <w:tcW w:w="6940" w:type="dxa"/>
            <w:vAlign w:val="center"/>
          </w:tcPr>
          <w:p w14:paraId="62F9BAEF" w14:textId="39418F4D" w:rsidR="00902819"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r w:rsidRPr="00A231F2">
              <w:rPr>
                <w:rFonts w:ascii="Arial" w:hAnsi="Arial" w:cs="Arial"/>
                <w:lang w:val="fr-FR"/>
              </w:rPr>
              <w:t xml:space="preserve">Coordinateur du projet </w:t>
            </w:r>
            <w:r w:rsidR="0043291C">
              <w:rPr>
                <w:rFonts w:ascii="Arial" w:hAnsi="Arial" w:cs="Arial"/>
                <w:lang w:val="fr-FR"/>
              </w:rPr>
              <w:t>CWT-WIO</w:t>
            </w:r>
          </w:p>
          <w:p w14:paraId="21855B16" w14:textId="77777777" w:rsidR="00902819" w:rsidRPr="00A231F2" w:rsidRDefault="00902819" w:rsidP="00497FF0">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Expert juridique</w:t>
            </w:r>
          </w:p>
        </w:tc>
      </w:tr>
    </w:tbl>
    <w:p w14:paraId="1BB18A8D" w14:textId="77777777" w:rsidR="00BD20F9" w:rsidRDefault="00BD20F9" w:rsidP="00BD20F9">
      <w:pPr>
        <w:spacing w:line="240" w:lineRule="auto"/>
        <w:ind w:left="-284" w:right="-330"/>
        <w:rPr>
          <w:rFonts w:ascii="Arial" w:eastAsia="MS Mincho" w:hAnsi="Arial" w:cs="Arial"/>
          <w:b/>
          <w:color w:val="000000"/>
          <w:kern w:val="28"/>
          <w:sz w:val="20"/>
          <w:szCs w:val="20"/>
          <w:lang w:val="fr-FR" w:eastAsia="ja-JP"/>
          <w14:ligatures w14:val="none"/>
        </w:rPr>
      </w:pPr>
    </w:p>
    <w:p w14:paraId="443C56AC" w14:textId="77777777" w:rsidR="00BD20F9" w:rsidRDefault="00BD20F9" w:rsidP="00BD20F9">
      <w:pPr>
        <w:spacing w:line="240" w:lineRule="auto"/>
        <w:ind w:left="-284" w:right="-330"/>
        <w:rPr>
          <w:rFonts w:ascii="Arial" w:eastAsia="MS Mincho" w:hAnsi="Arial" w:cs="Arial"/>
          <w:b/>
          <w:color w:val="000000"/>
          <w:kern w:val="28"/>
          <w:sz w:val="20"/>
          <w:szCs w:val="20"/>
          <w:lang w:val="fr-FR" w:eastAsia="ja-JP"/>
          <w14:ligatures w14:val="none"/>
        </w:rPr>
      </w:pPr>
    </w:p>
    <w:p w14:paraId="2997A22B" w14:textId="051CFDAC" w:rsidR="00EA6AF6" w:rsidRPr="00EA6AF6" w:rsidRDefault="00EA6AF6" w:rsidP="00BD20F9">
      <w:pPr>
        <w:spacing w:line="240" w:lineRule="auto"/>
        <w:ind w:left="-284" w:right="-330"/>
        <w:rPr>
          <w:rFonts w:ascii="Arial" w:eastAsia="MS Mincho" w:hAnsi="Arial" w:cs="Arial"/>
          <w:b/>
          <w:color w:val="000000"/>
          <w:kern w:val="28"/>
          <w:sz w:val="20"/>
          <w:szCs w:val="20"/>
          <w:lang w:val="fr-FR" w:eastAsia="ja-JP"/>
          <w14:ligatures w14:val="none"/>
        </w:rPr>
      </w:pPr>
      <w:r w:rsidRPr="00EA6AF6">
        <w:rPr>
          <w:rFonts w:ascii="Arial" w:eastAsia="MS Mincho" w:hAnsi="Arial" w:cs="Arial"/>
          <w:b/>
          <w:color w:val="000000"/>
          <w:kern w:val="28"/>
          <w:sz w:val="20"/>
          <w:szCs w:val="20"/>
          <w:lang w:val="fr-FR" w:eastAsia="ja-JP"/>
          <w14:ligatures w14:val="none"/>
        </w:rPr>
        <w:t>CONTEXTE ORGANISATIONNEL</w:t>
      </w:r>
    </w:p>
    <w:p w14:paraId="39350CA9"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43337C59"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r w:rsidRPr="00EA6AF6">
        <w:rPr>
          <w:rFonts w:ascii="Arial" w:eastAsia="MS Mincho" w:hAnsi="Arial" w:cs="Arial"/>
          <w:color w:val="000000"/>
          <w:spacing w:val="-3"/>
          <w:kern w:val="28"/>
          <w:sz w:val="20"/>
          <w:szCs w:val="20"/>
          <w:lang w:val="fr-FR" w:eastAsia="ja-JP"/>
          <w14:ligatures w14:val="none"/>
        </w:rPr>
        <w:t xml:space="preserve">TRAFFIC International est une organisation non gouvernementale qui œuvre à promouvoir le commerce légal et durable des espèces sauvages à l’échelle mondiale, dans l'intérêt de la planète et des populations. À une époque où la biodiversité subit des pertes sans précédent, TRAFFIC fournit des solutions et des appuis pour lutter contre la dégradation de l'environnement et garantir un avenir positif pour la nature. Nous effectuons un suivi et des recherches sur le commerce des espèces sauvages et fournissons des informations à divers publics à travers le monde en vue de soutenir l’élaboration et la mise en œuvre de politiques et programmes de conservation efficaces. </w:t>
      </w:r>
    </w:p>
    <w:p w14:paraId="29362AB7"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66D63C64" w14:textId="77777777" w:rsidR="00BD20F9" w:rsidRDefault="00BD20F9"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1E93E6E6" w14:textId="2AE32384" w:rsidR="00EA6AF6" w:rsidRPr="00EA6AF6" w:rsidRDefault="00EA6AF6" w:rsidP="00BD20F9">
      <w:pPr>
        <w:tabs>
          <w:tab w:val="left" w:pos="-720"/>
        </w:tabs>
        <w:suppressAutoHyphens/>
        <w:spacing w:line="240" w:lineRule="auto"/>
        <w:ind w:left="-284" w:right="-330"/>
        <w:jc w:val="both"/>
        <w:rPr>
          <w:rFonts w:ascii="Arial" w:eastAsia="MS Mincho" w:hAnsi="Arial" w:cs="Arial"/>
          <w:b/>
          <w:color w:val="000000"/>
          <w:kern w:val="28"/>
          <w:sz w:val="20"/>
          <w:szCs w:val="20"/>
          <w:lang w:val="fr-FR" w:eastAsia="ja-JP"/>
          <w14:ligatures w14:val="none"/>
        </w:rPr>
      </w:pPr>
      <w:r w:rsidRPr="00EA6AF6">
        <w:rPr>
          <w:rFonts w:ascii="Arial" w:eastAsia="MS Mincho" w:hAnsi="Arial" w:cs="Arial"/>
          <w:b/>
          <w:color w:val="000000"/>
          <w:kern w:val="28"/>
          <w:sz w:val="20"/>
          <w:szCs w:val="20"/>
          <w:lang w:val="fr-FR" w:eastAsia="ja-JP"/>
          <w14:ligatures w14:val="none"/>
        </w:rPr>
        <w:t>CONTEXTE DE LA MISSION</w:t>
      </w:r>
    </w:p>
    <w:p w14:paraId="2B0DC937" w14:textId="77777777" w:rsidR="00EA6AF6" w:rsidRPr="00EA6AF6" w:rsidRDefault="00EA6AF6" w:rsidP="00BD20F9">
      <w:pPr>
        <w:tabs>
          <w:tab w:val="left" w:pos="-720"/>
        </w:tabs>
        <w:suppressAutoHyphens/>
        <w:spacing w:line="240" w:lineRule="auto"/>
        <w:ind w:left="-284" w:right="-330"/>
        <w:jc w:val="both"/>
        <w:rPr>
          <w:rFonts w:ascii="Arial" w:eastAsia="MS Mincho" w:hAnsi="Arial" w:cs="Arial"/>
          <w:color w:val="000000"/>
          <w:spacing w:val="-3"/>
          <w:kern w:val="28"/>
          <w:sz w:val="20"/>
          <w:szCs w:val="20"/>
          <w:lang w:val="fr-FR" w:eastAsia="ja-JP"/>
          <w14:ligatures w14:val="none"/>
        </w:rPr>
      </w:pPr>
    </w:p>
    <w:p w14:paraId="6C0F5475" w14:textId="3B59508A" w:rsidR="00A176DB" w:rsidRDefault="00EA6AF6" w:rsidP="00EA6AF6">
      <w:pPr>
        <w:ind w:left="-284" w:right="-330"/>
        <w:jc w:val="both"/>
        <w:rPr>
          <w:rFonts w:ascii="Arial" w:eastAsia="MS Mincho" w:hAnsi="Arial" w:cs="Arial"/>
          <w:color w:val="000000"/>
          <w:spacing w:val="-3"/>
          <w:kern w:val="28"/>
          <w:sz w:val="20"/>
          <w:szCs w:val="20"/>
          <w:lang w:val="fr-FR" w:eastAsia="ja-JP"/>
          <w14:ligatures w14:val="none"/>
        </w:rPr>
      </w:pPr>
      <w:r w:rsidRPr="00EA6AF6">
        <w:rPr>
          <w:rFonts w:ascii="Arial" w:eastAsia="MS Mincho" w:hAnsi="Arial" w:cs="Arial"/>
          <w:color w:val="000000"/>
          <w:spacing w:val="-3"/>
          <w:kern w:val="28"/>
          <w:sz w:val="20"/>
          <w:szCs w:val="20"/>
          <w:lang w:val="fr-FR" w:eastAsia="ja-JP"/>
          <w14:ligatures w14:val="none"/>
        </w:rPr>
        <w:t xml:space="preserve">TRAFFIC recherche un consultant basé </w:t>
      </w:r>
      <w:r w:rsidR="0053077B">
        <w:rPr>
          <w:rFonts w:ascii="Arial" w:eastAsia="MS Mincho" w:hAnsi="Arial" w:cs="Arial"/>
          <w:color w:val="000000"/>
          <w:spacing w:val="-3"/>
          <w:kern w:val="28"/>
          <w:sz w:val="20"/>
          <w:szCs w:val="20"/>
          <w:lang w:val="fr-FR" w:eastAsia="ja-JP"/>
          <w14:ligatures w14:val="none"/>
        </w:rPr>
        <w:t>aux Seychelles</w:t>
      </w:r>
      <w:r w:rsidRPr="00EA6AF6">
        <w:rPr>
          <w:rFonts w:ascii="Arial" w:eastAsia="MS Mincho" w:hAnsi="Arial" w:cs="Arial"/>
          <w:color w:val="000000"/>
          <w:spacing w:val="-3"/>
          <w:kern w:val="28"/>
          <w:sz w:val="20"/>
          <w:szCs w:val="20"/>
          <w:lang w:val="fr-FR" w:eastAsia="ja-JP"/>
          <w14:ligatures w14:val="none"/>
        </w:rPr>
        <w:t xml:space="preserve"> pour soutenir la mise en œuvre des activités prévues dans le cadre du </w:t>
      </w:r>
      <w:r w:rsidR="00BD20F9">
        <w:rPr>
          <w:rFonts w:ascii="Arial" w:eastAsia="MS Mincho" w:hAnsi="Arial" w:cs="Arial"/>
          <w:color w:val="000000"/>
          <w:spacing w:val="-3"/>
          <w:kern w:val="28"/>
          <w:sz w:val="20"/>
          <w:szCs w:val="20"/>
          <w:lang w:val="fr-FR" w:eastAsia="ja-JP"/>
          <w14:ligatures w14:val="none"/>
        </w:rPr>
        <w:t xml:space="preserve">projet </w:t>
      </w:r>
      <w:r w:rsidR="003E36ED">
        <w:rPr>
          <w:rFonts w:ascii="Arial" w:eastAsia="MS Mincho" w:hAnsi="Arial" w:cs="Arial"/>
          <w:color w:val="000000"/>
          <w:spacing w:val="-3"/>
          <w:kern w:val="28"/>
          <w:sz w:val="20"/>
          <w:szCs w:val="20"/>
          <w:lang w:val="fr-FR" w:eastAsia="ja-JP"/>
          <w14:ligatures w14:val="none"/>
        </w:rPr>
        <w:t>CWT-WIO (</w:t>
      </w:r>
      <w:proofErr w:type="spellStart"/>
      <w:r w:rsidR="003E36ED" w:rsidRPr="003E36ED">
        <w:rPr>
          <w:rFonts w:ascii="Arial" w:eastAsia="MS Mincho" w:hAnsi="Arial" w:cs="Arial"/>
          <w:i/>
          <w:iCs/>
          <w:color w:val="000000"/>
          <w:spacing w:val="-3"/>
          <w:kern w:val="28"/>
          <w:sz w:val="20"/>
          <w:szCs w:val="20"/>
          <w:lang w:val="fr-FR" w:eastAsia="ja-JP"/>
          <w14:ligatures w14:val="none"/>
        </w:rPr>
        <w:t>Paving</w:t>
      </w:r>
      <w:proofErr w:type="spellEnd"/>
      <w:r w:rsidR="003E36ED" w:rsidRPr="003E36ED">
        <w:rPr>
          <w:rFonts w:ascii="Arial" w:eastAsia="MS Mincho" w:hAnsi="Arial" w:cs="Arial"/>
          <w:i/>
          <w:iCs/>
          <w:color w:val="000000"/>
          <w:spacing w:val="-3"/>
          <w:kern w:val="28"/>
          <w:sz w:val="20"/>
          <w:szCs w:val="20"/>
          <w:lang w:val="fr-FR" w:eastAsia="ja-JP"/>
          <w14:ligatures w14:val="none"/>
        </w:rPr>
        <w:t xml:space="preserve"> the </w:t>
      </w:r>
      <w:proofErr w:type="spellStart"/>
      <w:r w:rsidR="003E36ED" w:rsidRPr="003E36ED">
        <w:rPr>
          <w:rFonts w:ascii="Arial" w:eastAsia="MS Mincho" w:hAnsi="Arial" w:cs="Arial"/>
          <w:i/>
          <w:iCs/>
          <w:color w:val="000000"/>
          <w:spacing w:val="-3"/>
          <w:kern w:val="28"/>
          <w:sz w:val="20"/>
          <w:szCs w:val="20"/>
          <w:lang w:val="fr-FR" w:eastAsia="ja-JP"/>
          <w14:ligatures w14:val="none"/>
        </w:rPr>
        <w:t>way</w:t>
      </w:r>
      <w:proofErr w:type="spellEnd"/>
      <w:r w:rsidR="003E36ED" w:rsidRPr="003E36ED">
        <w:rPr>
          <w:rFonts w:ascii="Arial" w:eastAsia="MS Mincho" w:hAnsi="Arial" w:cs="Arial"/>
          <w:i/>
          <w:iCs/>
          <w:color w:val="000000"/>
          <w:spacing w:val="-3"/>
          <w:kern w:val="28"/>
          <w:sz w:val="20"/>
          <w:szCs w:val="20"/>
          <w:lang w:val="fr-FR" w:eastAsia="ja-JP"/>
          <w14:ligatures w14:val="none"/>
        </w:rPr>
        <w:t xml:space="preserve"> for </w:t>
      </w:r>
      <w:proofErr w:type="spellStart"/>
      <w:r w:rsidR="003E36ED" w:rsidRPr="003E36ED">
        <w:rPr>
          <w:rFonts w:ascii="Arial" w:eastAsia="MS Mincho" w:hAnsi="Arial" w:cs="Arial"/>
          <w:i/>
          <w:iCs/>
          <w:color w:val="000000"/>
          <w:spacing w:val="-3"/>
          <w:kern w:val="28"/>
          <w:sz w:val="20"/>
          <w:szCs w:val="20"/>
          <w:lang w:val="fr-FR" w:eastAsia="ja-JP"/>
          <w14:ligatures w14:val="none"/>
        </w:rPr>
        <w:t>coordinated</w:t>
      </w:r>
      <w:proofErr w:type="spellEnd"/>
      <w:r w:rsidR="003E36ED" w:rsidRPr="003E36ED">
        <w:rPr>
          <w:rFonts w:ascii="Arial" w:eastAsia="MS Mincho" w:hAnsi="Arial" w:cs="Arial"/>
          <w:i/>
          <w:iCs/>
          <w:color w:val="000000"/>
          <w:spacing w:val="-3"/>
          <w:kern w:val="28"/>
          <w:sz w:val="20"/>
          <w:szCs w:val="20"/>
          <w:lang w:val="fr-FR" w:eastAsia="ja-JP"/>
          <w14:ligatures w14:val="none"/>
        </w:rPr>
        <w:t xml:space="preserve"> action </w:t>
      </w:r>
      <w:proofErr w:type="spellStart"/>
      <w:r w:rsidR="003E36ED" w:rsidRPr="003E36ED">
        <w:rPr>
          <w:rFonts w:ascii="Arial" w:eastAsia="MS Mincho" w:hAnsi="Arial" w:cs="Arial"/>
          <w:i/>
          <w:iCs/>
          <w:color w:val="000000"/>
          <w:spacing w:val="-3"/>
          <w:kern w:val="28"/>
          <w:sz w:val="20"/>
          <w:szCs w:val="20"/>
          <w:lang w:val="fr-FR" w:eastAsia="ja-JP"/>
          <w14:ligatures w14:val="none"/>
        </w:rPr>
        <w:t>against</w:t>
      </w:r>
      <w:proofErr w:type="spellEnd"/>
      <w:r w:rsidR="003E36ED" w:rsidRPr="003E36ED">
        <w:rPr>
          <w:rFonts w:ascii="Arial" w:eastAsia="MS Mincho" w:hAnsi="Arial" w:cs="Arial"/>
          <w:i/>
          <w:iCs/>
          <w:color w:val="000000"/>
          <w:spacing w:val="-3"/>
          <w:kern w:val="28"/>
          <w:sz w:val="20"/>
          <w:szCs w:val="20"/>
          <w:lang w:val="fr-FR" w:eastAsia="ja-JP"/>
          <w14:ligatures w14:val="none"/>
        </w:rPr>
        <w:t xml:space="preserve"> </w:t>
      </w:r>
      <w:proofErr w:type="spellStart"/>
      <w:r w:rsidR="003E36ED" w:rsidRPr="003E36ED">
        <w:rPr>
          <w:rFonts w:ascii="Arial" w:eastAsia="MS Mincho" w:hAnsi="Arial" w:cs="Arial"/>
          <w:i/>
          <w:iCs/>
          <w:color w:val="000000"/>
          <w:spacing w:val="-3"/>
          <w:kern w:val="28"/>
          <w:sz w:val="20"/>
          <w:szCs w:val="20"/>
          <w:lang w:val="fr-FR" w:eastAsia="ja-JP"/>
          <w14:ligatures w14:val="none"/>
        </w:rPr>
        <w:t>wildlife</w:t>
      </w:r>
      <w:proofErr w:type="spellEnd"/>
      <w:r w:rsidR="003E36ED" w:rsidRPr="003E36ED">
        <w:rPr>
          <w:rFonts w:ascii="Arial" w:eastAsia="MS Mincho" w:hAnsi="Arial" w:cs="Arial"/>
          <w:i/>
          <w:iCs/>
          <w:color w:val="000000"/>
          <w:spacing w:val="-3"/>
          <w:kern w:val="28"/>
          <w:sz w:val="20"/>
          <w:szCs w:val="20"/>
          <w:lang w:val="fr-FR" w:eastAsia="ja-JP"/>
          <w14:ligatures w14:val="none"/>
        </w:rPr>
        <w:t xml:space="preserve"> </w:t>
      </w:r>
      <w:proofErr w:type="spellStart"/>
      <w:r w:rsidR="003E36ED" w:rsidRPr="003E36ED">
        <w:rPr>
          <w:rFonts w:ascii="Arial" w:eastAsia="MS Mincho" w:hAnsi="Arial" w:cs="Arial"/>
          <w:i/>
          <w:iCs/>
          <w:color w:val="000000"/>
          <w:spacing w:val="-3"/>
          <w:kern w:val="28"/>
          <w:sz w:val="20"/>
          <w:szCs w:val="20"/>
          <w:lang w:val="fr-FR" w:eastAsia="ja-JP"/>
          <w14:ligatures w14:val="none"/>
        </w:rPr>
        <w:t>trafficking</w:t>
      </w:r>
      <w:proofErr w:type="spellEnd"/>
      <w:r w:rsidR="003E36ED" w:rsidRPr="003E36ED">
        <w:rPr>
          <w:rFonts w:ascii="Arial" w:eastAsia="MS Mincho" w:hAnsi="Arial" w:cs="Arial"/>
          <w:i/>
          <w:iCs/>
          <w:color w:val="000000"/>
          <w:spacing w:val="-3"/>
          <w:kern w:val="28"/>
          <w:sz w:val="20"/>
          <w:szCs w:val="20"/>
          <w:lang w:val="fr-FR" w:eastAsia="ja-JP"/>
          <w14:ligatures w14:val="none"/>
        </w:rPr>
        <w:t xml:space="preserve"> in the Western Indian </w:t>
      </w:r>
      <w:proofErr w:type="spellStart"/>
      <w:r w:rsidR="003E36ED" w:rsidRPr="003E36ED">
        <w:rPr>
          <w:rFonts w:ascii="Arial" w:eastAsia="MS Mincho" w:hAnsi="Arial" w:cs="Arial"/>
          <w:i/>
          <w:iCs/>
          <w:color w:val="000000"/>
          <w:spacing w:val="-3"/>
          <w:kern w:val="28"/>
          <w:sz w:val="20"/>
          <w:szCs w:val="20"/>
          <w:lang w:val="fr-FR" w:eastAsia="ja-JP"/>
          <w14:ligatures w14:val="none"/>
        </w:rPr>
        <w:t>Ocean</w:t>
      </w:r>
      <w:proofErr w:type="spellEnd"/>
      <w:r w:rsidR="003E36ED">
        <w:rPr>
          <w:rFonts w:ascii="Arial" w:eastAsia="MS Mincho" w:hAnsi="Arial" w:cs="Arial"/>
          <w:color w:val="000000"/>
          <w:spacing w:val="-3"/>
          <w:kern w:val="28"/>
          <w:sz w:val="20"/>
          <w:szCs w:val="20"/>
          <w:lang w:val="fr-FR" w:eastAsia="ja-JP"/>
          <w14:ligatures w14:val="none"/>
        </w:rPr>
        <w:t xml:space="preserve">). </w:t>
      </w:r>
      <w:r w:rsidR="009947CF">
        <w:rPr>
          <w:rFonts w:ascii="Arial" w:eastAsia="MS Mincho" w:hAnsi="Arial" w:cs="Arial"/>
          <w:color w:val="000000"/>
          <w:spacing w:val="-3"/>
          <w:kern w:val="28"/>
          <w:sz w:val="20"/>
          <w:szCs w:val="20"/>
          <w:lang w:val="fr-FR" w:eastAsia="ja-JP"/>
          <w14:ligatures w14:val="none"/>
        </w:rPr>
        <w:t>Ce</w:t>
      </w:r>
      <w:r w:rsidR="009947CF" w:rsidRPr="009947CF">
        <w:rPr>
          <w:rFonts w:ascii="Arial" w:eastAsia="MS Mincho" w:hAnsi="Arial" w:cs="Arial"/>
          <w:color w:val="000000"/>
          <w:spacing w:val="-3"/>
          <w:kern w:val="28"/>
          <w:sz w:val="20"/>
          <w:szCs w:val="20"/>
          <w:lang w:val="fr-FR" w:eastAsia="ja-JP"/>
          <w14:ligatures w14:val="none"/>
        </w:rPr>
        <w:t xml:space="preserve"> projet vise à </w:t>
      </w:r>
      <w:r w:rsidR="003279C0">
        <w:rPr>
          <w:rFonts w:ascii="Arial" w:eastAsia="MS Mincho" w:hAnsi="Arial" w:cs="Arial"/>
          <w:color w:val="000000"/>
          <w:spacing w:val="-3"/>
          <w:kern w:val="28"/>
          <w:sz w:val="20"/>
          <w:szCs w:val="20"/>
          <w:lang w:val="fr-FR" w:eastAsia="ja-JP"/>
          <w14:ligatures w14:val="none"/>
        </w:rPr>
        <w:t>évaluer les dynamiques de la criminalité liée aux</w:t>
      </w:r>
      <w:r w:rsidR="003279C0" w:rsidRPr="009947CF">
        <w:rPr>
          <w:rFonts w:ascii="Arial" w:eastAsia="MS Mincho" w:hAnsi="Arial" w:cs="Arial"/>
          <w:color w:val="000000"/>
          <w:spacing w:val="-3"/>
          <w:kern w:val="28"/>
          <w:sz w:val="20"/>
          <w:szCs w:val="20"/>
          <w:lang w:val="fr-FR" w:eastAsia="ja-JP"/>
          <w14:ligatures w14:val="none"/>
        </w:rPr>
        <w:t xml:space="preserve"> espèces sauvages </w:t>
      </w:r>
      <w:r w:rsidR="003279C0">
        <w:rPr>
          <w:rFonts w:ascii="Arial" w:eastAsia="MS Mincho" w:hAnsi="Arial" w:cs="Arial"/>
          <w:color w:val="000000"/>
          <w:spacing w:val="-3"/>
          <w:kern w:val="28"/>
          <w:sz w:val="20"/>
          <w:szCs w:val="20"/>
          <w:lang w:val="fr-FR" w:eastAsia="ja-JP"/>
          <w14:ligatures w14:val="none"/>
        </w:rPr>
        <w:t>dans le</w:t>
      </w:r>
      <w:r w:rsidR="003279C0" w:rsidRPr="009947CF">
        <w:rPr>
          <w:rFonts w:ascii="Arial" w:eastAsia="MS Mincho" w:hAnsi="Arial" w:cs="Arial"/>
          <w:color w:val="000000"/>
          <w:spacing w:val="-3"/>
          <w:kern w:val="28"/>
          <w:sz w:val="20"/>
          <w:szCs w:val="20"/>
          <w:lang w:val="fr-FR" w:eastAsia="ja-JP"/>
          <w14:ligatures w14:val="none"/>
        </w:rPr>
        <w:t xml:space="preserve"> Sud-Ouest de l’océan Indien</w:t>
      </w:r>
      <w:r w:rsidR="003279C0">
        <w:rPr>
          <w:rFonts w:ascii="Arial" w:eastAsia="MS Mincho" w:hAnsi="Arial" w:cs="Arial"/>
          <w:color w:val="000000"/>
          <w:spacing w:val="-3"/>
          <w:kern w:val="28"/>
          <w:sz w:val="20"/>
          <w:szCs w:val="20"/>
          <w:lang w:val="fr-FR" w:eastAsia="ja-JP"/>
          <w14:ligatures w14:val="none"/>
        </w:rPr>
        <w:t xml:space="preserve"> </w:t>
      </w:r>
      <w:r w:rsidR="005F1A7B">
        <w:rPr>
          <w:rFonts w:ascii="Arial" w:eastAsia="MS Mincho" w:hAnsi="Arial" w:cs="Arial"/>
          <w:color w:val="000000"/>
          <w:spacing w:val="-3"/>
          <w:kern w:val="28"/>
          <w:sz w:val="20"/>
          <w:szCs w:val="20"/>
          <w:lang w:val="fr-FR" w:eastAsia="ja-JP"/>
          <w14:ligatures w14:val="none"/>
        </w:rPr>
        <w:t xml:space="preserve">et </w:t>
      </w:r>
      <w:r w:rsidR="00335488">
        <w:rPr>
          <w:rFonts w:ascii="Arial" w:eastAsia="MS Mincho" w:hAnsi="Arial" w:cs="Arial"/>
          <w:color w:val="000000"/>
          <w:spacing w:val="-3"/>
          <w:kern w:val="28"/>
          <w:sz w:val="20"/>
          <w:szCs w:val="20"/>
          <w:lang w:val="fr-FR" w:eastAsia="ja-JP"/>
          <w14:ligatures w14:val="none"/>
        </w:rPr>
        <w:t xml:space="preserve">à évaluer </w:t>
      </w:r>
      <w:r w:rsidR="005F1A7B">
        <w:rPr>
          <w:rFonts w:ascii="Arial" w:eastAsia="MS Mincho" w:hAnsi="Arial" w:cs="Arial"/>
          <w:color w:val="000000"/>
          <w:spacing w:val="-3"/>
          <w:kern w:val="28"/>
          <w:sz w:val="20"/>
          <w:szCs w:val="20"/>
          <w:lang w:val="fr-FR" w:eastAsia="ja-JP"/>
          <w14:ligatures w14:val="none"/>
        </w:rPr>
        <w:t xml:space="preserve">les capacités des </w:t>
      </w:r>
      <w:r w:rsidR="00CE4479">
        <w:rPr>
          <w:rFonts w:ascii="Arial" w:eastAsia="MS Mincho" w:hAnsi="Arial" w:cs="Arial"/>
          <w:color w:val="000000"/>
          <w:spacing w:val="-3"/>
          <w:kern w:val="28"/>
          <w:sz w:val="20"/>
          <w:szCs w:val="20"/>
          <w:lang w:val="fr-FR" w:eastAsia="ja-JP"/>
          <w14:ligatures w14:val="none"/>
        </w:rPr>
        <w:t xml:space="preserve">cinq </w:t>
      </w:r>
      <w:r w:rsidR="005F1A7B">
        <w:rPr>
          <w:rFonts w:ascii="Arial" w:eastAsia="MS Mincho" w:hAnsi="Arial" w:cs="Arial"/>
          <w:color w:val="000000"/>
          <w:spacing w:val="-3"/>
          <w:kern w:val="28"/>
          <w:sz w:val="20"/>
          <w:szCs w:val="20"/>
          <w:lang w:val="fr-FR" w:eastAsia="ja-JP"/>
          <w14:ligatures w14:val="none"/>
        </w:rPr>
        <w:t xml:space="preserve">Etats membres de la Commission de l’Océan Indien (COI) </w:t>
      </w:r>
      <w:r w:rsidR="003279C0">
        <w:rPr>
          <w:rFonts w:ascii="Arial" w:eastAsia="MS Mincho" w:hAnsi="Arial" w:cs="Arial"/>
          <w:color w:val="000000"/>
          <w:spacing w:val="-3"/>
          <w:kern w:val="28"/>
          <w:sz w:val="20"/>
          <w:szCs w:val="20"/>
          <w:lang w:val="fr-FR" w:eastAsia="ja-JP"/>
          <w14:ligatures w14:val="none"/>
        </w:rPr>
        <w:t xml:space="preserve">à </w:t>
      </w:r>
      <w:r w:rsidR="002E720E">
        <w:rPr>
          <w:rFonts w:ascii="Arial" w:eastAsia="MS Mincho" w:hAnsi="Arial" w:cs="Arial"/>
          <w:color w:val="000000"/>
          <w:spacing w:val="-3"/>
          <w:kern w:val="28"/>
          <w:sz w:val="20"/>
          <w:szCs w:val="20"/>
          <w:lang w:val="fr-FR" w:eastAsia="ja-JP"/>
          <w14:ligatures w14:val="none"/>
        </w:rPr>
        <w:t>lutte</w:t>
      </w:r>
      <w:r w:rsidR="003279C0">
        <w:rPr>
          <w:rFonts w:ascii="Arial" w:eastAsia="MS Mincho" w:hAnsi="Arial" w:cs="Arial"/>
          <w:color w:val="000000"/>
          <w:spacing w:val="-3"/>
          <w:kern w:val="28"/>
          <w:sz w:val="20"/>
          <w:szCs w:val="20"/>
          <w:lang w:val="fr-FR" w:eastAsia="ja-JP"/>
          <w14:ligatures w14:val="none"/>
        </w:rPr>
        <w:t xml:space="preserve">r efficacement </w:t>
      </w:r>
      <w:r w:rsidR="002E720E">
        <w:rPr>
          <w:rFonts w:ascii="Arial" w:eastAsia="MS Mincho" w:hAnsi="Arial" w:cs="Arial"/>
          <w:color w:val="000000"/>
          <w:spacing w:val="-3"/>
          <w:kern w:val="28"/>
          <w:sz w:val="20"/>
          <w:szCs w:val="20"/>
          <w:lang w:val="fr-FR" w:eastAsia="ja-JP"/>
          <w14:ligatures w14:val="none"/>
        </w:rPr>
        <w:t xml:space="preserve">contre </w:t>
      </w:r>
      <w:r w:rsidR="003279C0">
        <w:rPr>
          <w:rFonts w:ascii="Arial" w:eastAsia="MS Mincho" w:hAnsi="Arial" w:cs="Arial"/>
          <w:color w:val="000000"/>
          <w:spacing w:val="-3"/>
          <w:kern w:val="28"/>
          <w:sz w:val="20"/>
          <w:szCs w:val="20"/>
          <w:lang w:val="fr-FR" w:eastAsia="ja-JP"/>
          <w14:ligatures w14:val="none"/>
        </w:rPr>
        <w:t>cette dernière</w:t>
      </w:r>
      <w:r w:rsidR="009947CF" w:rsidRPr="009947CF">
        <w:rPr>
          <w:rFonts w:ascii="Arial" w:eastAsia="MS Mincho" w:hAnsi="Arial" w:cs="Arial"/>
          <w:color w:val="000000"/>
          <w:spacing w:val="-3"/>
          <w:kern w:val="28"/>
          <w:sz w:val="20"/>
          <w:szCs w:val="20"/>
          <w:lang w:val="fr-FR" w:eastAsia="ja-JP"/>
          <w14:ligatures w14:val="none"/>
        </w:rPr>
        <w:t>.</w:t>
      </w:r>
      <w:r w:rsidR="009947CF">
        <w:rPr>
          <w:rFonts w:ascii="Arial" w:eastAsia="MS Mincho" w:hAnsi="Arial" w:cs="Arial"/>
          <w:color w:val="000000"/>
          <w:spacing w:val="-3"/>
          <w:kern w:val="28"/>
          <w:sz w:val="20"/>
          <w:szCs w:val="20"/>
          <w:lang w:val="fr-FR" w:eastAsia="ja-JP"/>
          <w14:ligatures w14:val="none"/>
        </w:rPr>
        <w:t xml:space="preserve"> </w:t>
      </w:r>
    </w:p>
    <w:p w14:paraId="511EE734" w14:textId="77777777" w:rsidR="00575630" w:rsidRDefault="00575630" w:rsidP="00EA6AF6">
      <w:pPr>
        <w:ind w:left="-284" w:right="-330"/>
        <w:jc w:val="both"/>
        <w:rPr>
          <w:rFonts w:ascii="Arial" w:eastAsia="MS Mincho" w:hAnsi="Arial" w:cs="Arial"/>
          <w:color w:val="000000"/>
          <w:spacing w:val="-3"/>
          <w:kern w:val="28"/>
          <w:sz w:val="20"/>
          <w:szCs w:val="20"/>
          <w:lang w:val="fr-FR" w:eastAsia="ja-JP"/>
          <w14:ligatures w14:val="none"/>
        </w:rPr>
      </w:pPr>
    </w:p>
    <w:p w14:paraId="5B78B9FE" w14:textId="50286B59" w:rsidR="00575630" w:rsidRPr="00877D1E" w:rsidRDefault="00575630" w:rsidP="00877D1E">
      <w:pPr>
        <w:ind w:left="-284" w:right="-330"/>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Dans ce contexte, TRAFFIC </w:t>
      </w:r>
      <w:r w:rsidRPr="00EA6AF6">
        <w:rPr>
          <w:rFonts w:ascii="Arial" w:eastAsia="MS Mincho" w:hAnsi="Arial" w:cs="Arial"/>
          <w:color w:val="000000"/>
          <w:spacing w:val="-3"/>
          <w:kern w:val="28"/>
          <w:sz w:val="20"/>
          <w:szCs w:val="20"/>
          <w:lang w:val="fr-FR" w:eastAsia="ja-JP"/>
          <w14:ligatures w14:val="none"/>
        </w:rPr>
        <w:t xml:space="preserve">recherche un consultant </w:t>
      </w:r>
      <w:r w:rsidRPr="00755AFA">
        <w:rPr>
          <w:rFonts w:ascii="Arial" w:eastAsia="Calibri" w:hAnsi="Arial" w:cs="Arial"/>
          <w:kern w:val="0"/>
          <w:sz w:val="20"/>
          <w:szCs w:val="20"/>
          <w:lang w:val="fr-FR" w:eastAsia="en-GB"/>
          <w14:ligatures w14:val="none"/>
        </w:rPr>
        <w:t xml:space="preserve">afin de conduire </w:t>
      </w:r>
      <w:r w:rsidR="0088262C">
        <w:rPr>
          <w:rFonts w:ascii="Arial" w:eastAsia="Calibri" w:hAnsi="Arial" w:cs="Arial"/>
          <w:kern w:val="0"/>
          <w:sz w:val="20"/>
          <w:szCs w:val="20"/>
          <w:lang w:val="fr-FR" w:eastAsia="en-GB"/>
          <w14:ligatures w14:val="none"/>
        </w:rPr>
        <w:t>une analyse de</w:t>
      </w:r>
      <w:r>
        <w:rPr>
          <w:rFonts w:ascii="Arial" w:eastAsia="Calibri" w:hAnsi="Arial" w:cs="Arial"/>
          <w:kern w:val="0"/>
          <w:sz w:val="20"/>
          <w:szCs w:val="20"/>
          <w:lang w:val="fr-FR" w:eastAsia="en-GB"/>
          <w14:ligatures w14:val="none"/>
        </w:rPr>
        <w:t xml:space="preserve"> </w:t>
      </w:r>
      <w:r w:rsidR="0041008B">
        <w:rPr>
          <w:rFonts w:ascii="Arial" w:eastAsia="Calibri" w:hAnsi="Arial" w:cs="Arial"/>
          <w:kern w:val="0"/>
          <w:sz w:val="20"/>
          <w:szCs w:val="20"/>
          <w:lang w:val="fr-FR" w:eastAsia="en-GB"/>
          <w14:ligatures w14:val="none"/>
        </w:rPr>
        <w:t>la</w:t>
      </w:r>
      <w:r w:rsidRPr="00755AFA">
        <w:rPr>
          <w:rFonts w:ascii="Arial" w:eastAsia="Calibri" w:hAnsi="Arial" w:cs="Arial"/>
          <w:kern w:val="0"/>
          <w:sz w:val="20"/>
          <w:szCs w:val="20"/>
          <w:lang w:val="fr-FR" w:eastAsia="en-GB"/>
          <w14:ligatures w14:val="none"/>
        </w:rPr>
        <w:t xml:space="preserve"> législation</w:t>
      </w:r>
      <w:r w:rsidR="0041008B">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et réglementation</w:t>
      </w:r>
      <w:r w:rsidR="0041008B">
        <w:rPr>
          <w:rFonts w:ascii="Arial" w:eastAsia="Calibri" w:hAnsi="Arial" w:cs="Arial"/>
          <w:kern w:val="0"/>
          <w:sz w:val="20"/>
          <w:szCs w:val="20"/>
          <w:lang w:val="fr-FR" w:eastAsia="en-GB"/>
          <w14:ligatures w14:val="none"/>
        </w:rPr>
        <w:t xml:space="preserve"> </w:t>
      </w:r>
      <w:r w:rsidR="66F0D4F2">
        <w:rPr>
          <w:rFonts w:ascii="Arial" w:eastAsia="Calibri" w:hAnsi="Arial" w:cs="Arial"/>
          <w:kern w:val="0"/>
          <w:sz w:val="20"/>
          <w:szCs w:val="20"/>
          <w:lang w:val="fr-FR" w:eastAsia="en-GB"/>
          <w14:ligatures w14:val="none"/>
        </w:rPr>
        <w:t xml:space="preserve">seychelloise </w:t>
      </w:r>
      <w:r w:rsidRPr="00755AFA">
        <w:rPr>
          <w:rFonts w:ascii="Arial" w:eastAsia="Calibri" w:hAnsi="Arial" w:cs="Arial"/>
          <w:kern w:val="0"/>
          <w:sz w:val="20"/>
          <w:szCs w:val="20"/>
          <w:lang w:val="fr-FR" w:eastAsia="en-GB"/>
          <w14:ligatures w14:val="none"/>
        </w:rPr>
        <w:t>pertinente</w:t>
      </w:r>
      <w:r w:rsidR="0088262C">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 xml:space="preserve">en matière </w:t>
      </w:r>
      <w:r w:rsidR="0041008B">
        <w:rPr>
          <w:rFonts w:ascii="Arial" w:eastAsia="Calibri" w:hAnsi="Arial" w:cs="Arial"/>
          <w:kern w:val="0"/>
          <w:sz w:val="20"/>
          <w:szCs w:val="20"/>
          <w:lang w:val="fr-FR" w:eastAsia="en-GB"/>
          <w14:ligatures w14:val="none"/>
        </w:rPr>
        <w:t xml:space="preserve">de </w:t>
      </w:r>
      <w:r w:rsidR="0041008B" w:rsidRPr="00755AFA">
        <w:rPr>
          <w:rFonts w:ascii="Arial" w:eastAsia="Calibri" w:hAnsi="Arial" w:cs="Arial"/>
          <w:kern w:val="0"/>
          <w:sz w:val="20"/>
          <w:szCs w:val="20"/>
          <w:lang w:val="fr-FR" w:eastAsia="en-GB"/>
          <w14:ligatures w14:val="none"/>
        </w:rPr>
        <w:t>répression de la criminalité maritime liée aux espèces sauvages</w:t>
      </w:r>
      <w:r w:rsidR="0088262C">
        <w:rPr>
          <w:rFonts w:ascii="Arial" w:eastAsia="Calibri" w:hAnsi="Arial" w:cs="Arial"/>
          <w:kern w:val="0"/>
          <w:sz w:val="20"/>
          <w:szCs w:val="20"/>
          <w:lang w:val="fr-FR" w:eastAsia="en-GB"/>
          <w14:ligatures w14:val="none"/>
        </w:rPr>
        <w:t>.</w:t>
      </w:r>
      <w:r w:rsidR="00C41326">
        <w:rPr>
          <w:rFonts w:ascii="Arial" w:eastAsia="Calibri" w:hAnsi="Arial" w:cs="Arial"/>
          <w:kern w:val="0"/>
          <w:sz w:val="20"/>
          <w:szCs w:val="20"/>
          <w:lang w:val="fr-FR" w:eastAsia="en-GB"/>
          <w14:ligatures w14:val="none"/>
        </w:rPr>
        <w:t xml:space="preserve"> </w:t>
      </w:r>
      <w:r w:rsidR="00877D1E" w:rsidRPr="00212565">
        <w:rPr>
          <w:rFonts w:ascii="Arial" w:eastAsia="Calibri" w:hAnsi="Arial" w:cs="Arial"/>
          <w:kern w:val="0"/>
          <w:sz w:val="20"/>
          <w:szCs w:val="20"/>
          <w:lang w:val="fr-FR" w:eastAsia="en-GB"/>
          <w14:ligatures w14:val="none"/>
        </w:rPr>
        <w:t xml:space="preserve">Le cadre juridique </w:t>
      </w:r>
      <w:r w:rsidR="00877D1E">
        <w:rPr>
          <w:rFonts w:ascii="Arial" w:eastAsia="Calibri" w:hAnsi="Arial" w:cs="Arial"/>
          <w:kern w:val="0"/>
          <w:sz w:val="20"/>
          <w:szCs w:val="20"/>
          <w:lang w:val="fr-FR" w:eastAsia="en-GB"/>
          <w14:ligatures w14:val="none"/>
        </w:rPr>
        <w:t>national</w:t>
      </w:r>
      <w:r w:rsidR="00877D1E" w:rsidRPr="00212565">
        <w:rPr>
          <w:rFonts w:ascii="Arial" w:eastAsia="Calibri" w:hAnsi="Arial" w:cs="Arial"/>
          <w:kern w:val="0"/>
          <w:sz w:val="20"/>
          <w:szCs w:val="20"/>
          <w:lang w:val="fr-FR" w:eastAsia="en-GB"/>
          <w14:ligatures w14:val="none"/>
        </w:rPr>
        <w:t xml:space="preserve"> </w:t>
      </w:r>
      <w:r w:rsidR="00877D1E">
        <w:rPr>
          <w:rFonts w:ascii="Arial" w:eastAsia="Calibri" w:hAnsi="Arial" w:cs="Arial"/>
          <w:kern w:val="0"/>
          <w:sz w:val="20"/>
          <w:szCs w:val="20"/>
          <w:lang w:val="fr-FR" w:eastAsia="en-GB"/>
          <w14:ligatures w14:val="none"/>
        </w:rPr>
        <w:t>relatif à</w:t>
      </w:r>
      <w:r w:rsidR="00877D1E" w:rsidRPr="00212565">
        <w:rPr>
          <w:rFonts w:ascii="Arial" w:eastAsia="Calibri" w:hAnsi="Arial" w:cs="Arial"/>
          <w:kern w:val="0"/>
          <w:sz w:val="20"/>
          <w:szCs w:val="20"/>
          <w:lang w:val="fr-FR" w:eastAsia="en-GB"/>
          <w14:ligatures w14:val="none"/>
        </w:rPr>
        <w:t xml:space="preserve"> la mise en œuvre de la Convention CITES</w:t>
      </w:r>
      <w:r w:rsidR="00877D1E">
        <w:rPr>
          <w:rFonts w:ascii="Arial" w:eastAsia="Calibri" w:hAnsi="Arial" w:cs="Arial"/>
          <w:kern w:val="0"/>
          <w:sz w:val="20"/>
          <w:szCs w:val="20"/>
          <w:lang w:val="fr-FR" w:eastAsia="en-GB"/>
          <w14:ligatures w14:val="none"/>
        </w:rPr>
        <w:t xml:space="preserve"> </w:t>
      </w:r>
      <w:r w:rsidR="00877D1E" w:rsidRPr="00212565">
        <w:rPr>
          <w:rFonts w:ascii="Arial" w:eastAsia="Calibri" w:hAnsi="Arial" w:cs="Arial"/>
          <w:kern w:val="0"/>
          <w:sz w:val="20"/>
          <w:szCs w:val="20"/>
          <w:lang w:val="fr-FR" w:eastAsia="en-GB"/>
          <w14:ligatures w14:val="none"/>
        </w:rPr>
        <w:t xml:space="preserve">et </w:t>
      </w:r>
      <w:r w:rsidR="00877D1E">
        <w:rPr>
          <w:rFonts w:ascii="Arial" w:eastAsia="Calibri" w:hAnsi="Arial" w:cs="Arial"/>
          <w:kern w:val="0"/>
          <w:sz w:val="20"/>
          <w:szCs w:val="20"/>
          <w:lang w:val="fr-FR" w:eastAsia="en-GB"/>
          <w14:ligatures w14:val="none"/>
        </w:rPr>
        <w:t xml:space="preserve">à </w:t>
      </w:r>
      <w:r w:rsidR="00877D1E" w:rsidRPr="00212565">
        <w:rPr>
          <w:rFonts w:ascii="Arial" w:eastAsia="Calibri" w:hAnsi="Arial" w:cs="Arial"/>
          <w:kern w:val="0"/>
          <w:sz w:val="20"/>
          <w:szCs w:val="20"/>
          <w:lang w:val="fr-FR" w:eastAsia="en-GB"/>
          <w14:ligatures w14:val="none"/>
        </w:rPr>
        <w:t xml:space="preserve">la lutte contre le commerce illégal d'espèces sauvages (CIES) (parmi d'autres législations pertinentes) sera analysé afin d'identifier les forces, les faiblesses, les lacunes et </w:t>
      </w:r>
      <w:r w:rsidR="00877D1E" w:rsidRPr="00755AFA">
        <w:rPr>
          <w:rFonts w:ascii="Arial" w:eastAsia="Calibri" w:hAnsi="Arial" w:cs="Arial"/>
          <w:kern w:val="0"/>
          <w:sz w:val="20"/>
          <w:szCs w:val="20"/>
          <w:lang w:val="fr-FR" w:eastAsia="en-GB"/>
          <w14:ligatures w14:val="none"/>
        </w:rPr>
        <w:t>des recommandations et propositions de réformes législatives et réglementaires</w:t>
      </w:r>
      <w:r w:rsidR="00877D1E" w:rsidRPr="00212565">
        <w:rPr>
          <w:rFonts w:ascii="Arial" w:eastAsia="Calibri" w:hAnsi="Arial" w:cs="Arial"/>
          <w:kern w:val="0"/>
          <w:sz w:val="20"/>
          <w:szCs w:val="20"/>
          <w:lang w:val="fr-FR" w:eastAsia="en-GB"/>
          <w14:ligatures w14:val="none"/>
        </w:rPr>
        <w:t xml:space="preserve">. Un atelier de consultation réunissant des représentants des autorités d'application de la loi, du ministère public, et des experts juridiques </w:t>
      </w:r>
      <w:r w:rsidR="00877D1E">
        <w:rPr>
          <w:rFonts w:ascii="Arial" w:eastAsia="Calibri" w:hAnsi="Arial" w:cs="Arial"/>
          <w:kern w:val="0"/>
          <w:sz w:val="20"/>
          <w:szCs w:val="20"/>
          <w:lang w:val="fr-FR" w:eastAsia="en-GB"/>
          <w14:ligatures w14:val="none"/>
        </w:rPr>
        <w:t xml:space="preserve">nationaux </w:t>
      </w:r>
      <w:r w:rsidR="00877D1E" w:rsidRPr="00212565">
        <w:rPr>
          <w:rFonts w:ascii="Arial" w:eastAsia="Calibri" w:hAnsi="Arial" w:cs="Arial"/>
          <w:kern w:val="0"/>
          <w:sz w:val="20"/>
          <w:szCs w:val="20"/>
          <w:lang w:val="fr-FR" w:eastAsia="en-GB"/>
          <w14:ligatures w14:val="none"/>
        </w:rPr>
        <w:t xml:space="preserve">sera organisé pour échanger des points de vue sur la législation et la règlementation existante. </w:t>
      </w:r>
      <w:r w:rsidR="00877D1E">
        <w:rPr>
          <w:rFonts w:ascii="Arial" w:eastAsia="Calibri" w:hAnsi="Arial" w:cs="Arial"/>
          <w:kern w:val="0"/>
          <w:sz w:val="20"/>
          <w:szCs w:val="20"/>
          <w:lang w:val="fr-FR" w:eastAsia="en-GB"/>
          <w14:ligatures w14:val="none"/>
        </w:rPr>
        <w:t>L</w:t>
      </w:r>
      <w:r w:rsidR="00877D1E" w:rsidRPr="00212565">
        <w:rPr>
          <w:rFonts w:ascii="Arial" w:eastAsia="Calibri" w:hAnsi="Arial" w:cs="Arial"/>
          <w:kern w:val="0"/>
          <w:sz w:val="20"/>
          <w:szCs w:val="20"/>
          <w:lang w:val="fr-FR" w:eastAsia="en-GB"/>
          <w14:ligatures w14:val="none"/>
        </w:rPr>
        <w:t>’évaluation donnera lieu à un rapport juridique</w:t>
      </w:r>
      <w:r w:rsidR="00877D1E">
        <w:rPr>
          <w:rFonts w:ascii="Arial" w:eastAsia="Calibri" w:hAnsi="Arial" w:cs="Arial"/>
          <w:kern w:val="0"/>
          <w:sz w:val="20"/>
          <w:szCs w:val="20"/>
          <w:lang w:val="fr-FR" w:eastAsia="en-GB"/>
          <w14:ligatures w14:val="none"/>
        </w:rPr>
        <w:t>.</w:t>
      </w:r>
    </w:p>
    <w:p w14:paraId="53773437" w14:textId="77777777" w:rsidR="00BB0E62" w:rsidRPr="00EA6AF6" w:rsidRDefault="00BB0E62" w:rsidP="00BB0E62">
      <w:pPr>
        <w:ind w:left="-284" w:right="-330"/>
        <w:jc w:val="both"/>
        <w:rPr>
          <w:rFonts w:ascii="Arial" w:eastAsia="Calibri" w:hAnsi="Arial" w:cs="Arial"/>
          <w:kern w:val="0"/>
          <w:sz w:val="20"/>
          <w:szCs w:val="20"/>
          <w:lang w:val="fr-FR" w:eastAsia="en-GB"/>
          <w14:ligatures w14:val="none"/>
        </w:rPr>
      </w:pPr>
    </w:p>
    <w:p w14:paraId="126218F2" w14:textId="24C66AAF" w:rsidR="00A9790B" w:rsidRDefault="00287096" w:rsidP="0E2F7571">
      <w:pPr>
        <w:ind w:left="-284" w:right="-330"/>
        <w:jc w:val="both"/>
        <w:rPr>
          <w:rFonts w:ascii="Arial" w:eastAsia="Calibri" w:hAnsi="Arial" w:cs="Arial"/>
          <w:sz w:val="20"/>
          <w:szCs w:val="20"/>
          <w:lang w:val="fr-FR" w:eastAsia="en-GB"/>
        </w:rPr>
      </w:pPr>
      <w:r>
        <w:rPr>
          <w:rFonts w:ascii="Arial" w:eastAsia="Calibri" w:hAnsi="Arial" w:cs="Arial"/>
          <w:kern w:val="0"/>
          <w:sz w:val="20"/>
          <w:szCs w:val="20"/>
          <w:lang w:val="fr-FR" w:eastAsia="en-GB"/>
          <w14:ligatures w14:val="none"/>
        </w:rPr>
        <w:t xml:space="preserve">L’analyse se penchera sur </w:t>
      </w:r>
      <w:r w:rsidR="00A636F6">
        <w:rPr>
          <w:rFonts w:ascii="Arial" w:eastAsia="Calibri" w:hAnsi="Arial" w:cs="Arial"/>
          <w:kern w:val="0"/>
          <w:sz w:val="20"/>
          <w:szCs w:val="20"/>
          <w:lang w:val="fr-FR" w:eastAsia="en-GB"/>
          <w14:ligatures w14:val="none"/>
        </w:rPr>
        <w:t xml:space="preserve">les textes sectoriels relatifs à la surveillance du territoire maritime, à la lutte contre la criminalité transnationale organisée, au droit douanier, à la </w:t>
      </w:r>
      <w:r w:rsidR="00067308">
        <w:rPr>
          <w:rFonts w:ascii="Arial" w:eastAsia="Calibri" w:hAnsi="Arial" w:cs="Arial"/>
          <w:kern w:val="0"/>
          <w:sz w:val="20"/>
          <w:szCs w:val="20"/>
          <w:lang w:val="fr-FR" w:eastAsia="en-GB"/>
          <w14:ligatures w14:val="none"/>
        </w:rPr>
        <w:t xml:space="preserve">lutte contre la </w:t>
      </w:r>
      <w:r w:rsidR="00A636F6">
        <w:rPr>
          <w:rFonts w:ascii="Arial" w:eastAsia="Calibri" w:hAnsi="Arial" w:cs="Arial"/>
          <w:kern w:val="0"/>
          <w:sz w:val="20"/>
          <w:szCs w:val="20"/>
          <w:lang w:val="fr-FR" w:eastAsia="en-GB"/>
          <w14:ligatures w14:val="none"/>
        </w:rPr>
        <w:t>pêche INN, à la protection des écosystèmes marins, au commerce d’espèces inscrites à la CITES, etc. A</w:t>
      </w:r>
      <w:r w:rsidR="0053077B">
        <w:rPr>
          <w:rFonts w:ascii="Arial" w:eastAsia="Calibri" w:hAnsi="Arial" w:cs="Arial"/>
          <w:kern w:val="0"/>
          <w:sz w:val="20"/>
          <w:szCs w:val="20"/>
          <w:lang w:val="fr-FR" w:eastAsia="en-GB"/>
          <w14:ligatures w14:val="none"/>
        </w:rPr>
        <w:t>ux Seychelles</w:t>
      </w:r>
      <w:r w:rsidR="00A636F6">
        <w:rPr>
          <w:rFonts w:ascii="Arial" w:eastAsia="Calibri" w:hAnsi="Arial" w:cs="Arial"/>
          <w:kern w:val="0"/>
          <w:sz w:val="20"/>
          <w:szCs w:val="20"/>
          <w:lang w:val="fr-FR" w:eastAsia="en-GB"/>
          <w14:ligatures w14:val="none"/>
        </w:rPr>
        <w:t>, ces textes incluent notamment</w:t>
      </w:r>
      <w:r w:rsidR="3061C50F">
        <w:rPr>
          <w:rFonts w:ascii="Arial" w:eastAsia="Calibri" w:hAnsi="Arial" w:cs="Arial"/>
          <w:kern w:val="0"/>
          <w:sz w:val="20"/>
          <w:szCs w:val="20"/>
          <w:lang w:val="fr-FR" w:eastAsia="en-GB"/>
          <w14:ligatures w14:val="none"/>
        </w:rPr>
        <w:t xml:space="preserve"> </w:t>
      </w:r>
      <w:r w:rsidR="3061C50F" w:rsidRPr="0E2F7571">
        <w:rPr>
          <w:rFonts w:ascii="Arial" w:eastAsia="Calibri" w:hAnsi="Arial" w:cs="Arial"/>
          <w:sz w:val="20"/>
          <w:szCs w:val="20"/>
          <w:lang w:val="fr-FR" w:eastAsia="en-GB"/>
        </w:rPr>
        <w:t xml:space="preserve">le ‘Trade of Wild Flora and Fauna </w:t>
      </w:r>
      <w:proofErr w:type="spellStart"/>
      <w:r w:rsidR="3061C50F" w:rsidRPr="0E2F7571">
        <w:rPr>
          <w:rFonts w:ascii="Arial" w:eastAsia="Calibri" w:hAnsi="Arial" w:cs="Arial"/>
          <w:sz w:val="20"/>
          <w:szCs w:val="20"/>
          <w:lang w:val="fr-FR" w:eastAsia="en-GB"/>
        </w:rPr>
        <w:t>Act</w:t>
      </w:r>
      <w:proofErr w:type="spellEnd"/>
      <w:r w:rsidR="3061C50F" w:rsidRPr="0E2F7571">
        <w:rPr>
          <w:rFonts w:ascii="Arial" w:eastAsia="Calibri" w:hAnsi="Arial" w:cs="Arial"/>
          <w:sz w:val="20"/>
          <w:szCs w:val="20"/>
          <w:lang w:val="fr-FR" w:eastAsia="en-GB"/>
        </w:rPr>
        <w:t>’ de 2021, le ‘</w:t>
      </w:r>
      <w:proofErr w:type="spellStart"/>
      <w:r w:rsidR="3061C50F" w:rsidRPr="0E2F7571">
        <w:rPr>
          <w:rFonts w:ascii="Arial" w:eastAsia="Calibri" w:hAnsi="Arial" w:cs="Arial"/>
          <w:sz w:val="20"/>
          <w:szCs w:val="20"/>
          <w:lang w:val="fr-FR" w:eastAsia="en-GB"/>
        </w:rPr>
        <w:t>Environment</w:t>
      </w:r>
      <w:proofErr w:type="spellEnd"/>
      <w:r w:rsidR="3061C50F" w:rsidRPr="0E2F7571">
        <w:rPr>
          <w:rFonts w:ascii="Arial" w:eastAsia="Calibri" w:hAnsi="Arial" w:cs="Arial"/>
          <w:sz w:val="20"/>
          <w:szCs w:val="20"/>
          <w:lang w:val="fr-FR" w:eastAsia="en-GB"/>
        </w:rPr>
        <w:t xml:space="preserve"> Protection </w:t>
      </w:r>
      <w:proofErr w:type="spellStart"/>
      <w:r w:rsidR="3061C50F" w:rsidRPr="0E2F7571">
        <w:rPr>
          <w:rFonts w:ascii="Arial" w:eastAsia="Calibri" w:hAnsi="Arial" w:cs="Arial"/>
          <w:sz w:val="20"/>
          <w:szCs w:val="20"/>
          <w:lang w:val="fr-FR" w:eastAsia="en-GB"/>
        </w:rPr>
        <w:t>Act</w:t>
      </w:r>
      <w:proofErr w:type="spellEnd"/>
      <w:r w:rsidR="3061C50F" w:rsidRPr="0E2F7571">
        <w:rPr>
          <w:rFonts w:ascii="Arial" w:eastAsia="Calibri" w:hAnsi="Arial" w:cs="Arial"/>
          <w:sz w:val="20"/>
          <w:szCs w:val="20"/>
          <w:lang w:val="fr-FR" w:eastAsia="en-GB"/>
        </w:rPr>
        <w:t>’ de 2016, le ‘</w:t>
      </w:r>
      <w:proofErr w:type="spellStart"/>
      <w:r w:rsidR="3061C50F" w:rsidRPr="0E2F7571">
        <w:rPr>
          <w:rFonts w:ascii="Arial" w:eastAsia="Calibri" w:hAnsi="Arial" w:cs="Arial"/>
          <w:sz w:val="20"/>
          <w:szCs w:val="20"/>
          <w:lang w:val="fr-FR" w:eastAsia="en-GB"/>
        </w:rPr>
        <w:t>Fisheries</w:t>
      </w:r>
      <w:proofErr w:type="spellEnd"/>
      <w:r w:rsidR="3061C50F" w:rsidRPr="0E2F7571">
        <w:rPr>
          <w:rFonts w:ascii="Arial" w:eastAsia="Calibri" w:hAnsi="Arial" w:cs="Arial"/>
          <w:sz w:val="20"/>
          <w:szCs w:val="20"/>
          <w:lang w:val="fr-FR" w:eastAsia="en-GB"/>
        </w:rPr>
        <w:t xml:space="preserve"> </w:t>
      </w:r>
      <w:proofErr w:type="spellStart"/>
      <w:r w:rsidR="3061C50F" w:rsidRPr="0E2F7571">
        <w:rPr>
          <w:rFonts w:ascii="Arial" w:eastAsia="Calibri" w:hAnsi="Arial" w:cs="Arial"/>
          <w:sz w:val="20"/>
          <w:szCs w:val="20"/>
          <w:lang w:val="fr-FR" w:eastAsia="en-GB"/>
        </w:rPr>
        <w:t>Act</w:t>
      </w:r>
      <w:proofErr w:type="spellEnd"/>
      <w:r w:rsidR="3061C50F" w:rsidRPr="0E2F7571">
        <w:rPr>
          <w:rFonts w:ascii="Arial" w:eastAsia="Calibri" w:hAnsi="Arial" w:cs="Arial"/>
          <w:sz w:val="20"/>
          <w:szCs w:val="20"/>
          <w:lang w:val="fr-FR" w:eastAsia="en-GB"/>
        </w:rPr>
        <w:t xml:space="preserve">’ de 2014, le ‘Customs Management </w:t>
      </w:r>
      <w:proofErr w:type="spellStart"/>
      <w:r w:rsidR="3061C50F" w:rsidRPr="0E2F7571">
        <w:rPr>
          <w:rFonts w:ascii="Arial" w:eastAsia="Calibri" w:hAnsi="Arial" w:cs="Arial"/>
          <w:sz w:val="20"/>
          <w:szCs w:val="20"/>
          <w:lang w:val="fr-FR" w:eastAsia="en-GB"/>
        </w:rPr>
        <w:t>Act</w:t>
      </w:r>
      <w:proofErr w:type="spellEnd"/>
      <w:r w:rsidR="3061C50F" w:rsidRPr="0E2F7571">
        <w:rPr>
          <w:rFonts w:ascii="Arial" w:eastAsia="Calibri" w:hAnsi="Arial" w:cs="Arial"/>
          <w:sz w:val="20"/>
          <w:szCs w:val="20"/>
          <w:lang w:val="fr-FR" w:eastAsia="en-GB"/>
        </w:rPr>
        <w:t xml:space="preserve">’ de 2011, et le ‘Seychelles Ports </w:t>
      </w:r>
      <w:proofErr w:type="spellStart"/>
      <w:r w:rsidR="3061C50F" w:rsidRPr="0E2F7571">
        <w:rPr>
          <w:rFonts w:ascii="Arial" w:eastAsia="Calibri" w:hAnsi="Arial" w:cs="Arial"/>
          <w:sz w:val="20"/>
          <w:szCs w:val="20"/>
          <w:lang w:val="fr-FR" w:eastAsia="en-GB"/>
        </w:rPr>
        <w:t>Authority</w:t>
      </w:r>
      <w:proofErr w:type="spellEnd"/>
      <w:r w:rsidR="3061C50F" w:rsidRPr="0E2F7571">
        <w:rPr>
          <w:rFonts w:ascii="Arial" w:eastAsia="Calibri" w:hAnsi="Arial" w:cs="Arial"/>
          <w:sz w:val="20"/>
          <w:szCs w:val="20"/>
          <w:lang w:val="fr-FR" w:eastAsia="en-GB"/>
        </w:rPr>
        <w:t xml:space="preserve"> </w:t>
      </w:r>
      <w:proofErr w:type="spellStart"/>
      <w:r w:rsidR="3061C50F" w:rsidRPr="0E2F7571">
        <w:rPr>
          <w:rFonts w:ascii="Arial" w:eastAsia="Calibri" w:hAnsi="Arial" w:cs="Arial"/>
          <w:sz w:val="20"/>
          <w:szCs w:val="20"/>
          <w:lang w:val="fr-FR" w:eastAsia="en-GB"/>
        </w:rPr>
        <w:t>Act</w:t>
      </w:r>
      <w:proofErr w:type="spellEnd"/>
      <w:r w:rsidR="3061C50F" w:rsidRPr="0E2F7571">
        <w:rPr>
          <w:rFonts w:ascii="Arial" w:eastAsia="Calibri" w:hAnsi="Arial" w:cs="Arial"/>
          <w:sz w:val="20"/>
          <w:szCs w:val="20"/>
          <w:lang w:val="fr-FR" w:eastAsia="en-GB"/>
        </w:rPr>
        <w:t>’ de 2004 (liste non exhaustive).</w:t>
      </w:r>
    </w:p>
    <w:p w14:paraId="1799860F" w14:textId="77777777" w:rsidR="00573ED0" w:rsidRDefault="00573ED0" w:rsidP="00A9790B">
      <w:pPr>
        <w:ind w:left="-284" w:right="-330"/>
        <w:jc w:val="both"/>
        <w:rPr>
          <w:rFonts w:ascii="Arial" w:eastAsia="Calibri" w:hAnsi="Arial" w:cs="Arial"/>
          <w:b/>
          <w:bCs/>
          <w:kern w:val="0"/>
          <w:sz w:val="20"/>
          <w:szCs w:val="20"/>
          <w:lang w:val="fr-FR" w:eastAsia="en-GB"/>
          <w14:ligatures w14:val="none"/>
        </w:rPr>
      </w:pPr>
    </w:p>
    <w:p w14:paraId="03AE4BB0" w14:textId="77777777" w:rsidR="00E062C8" w:rsidRDefault="00E062C8" w:rsidP="00A9790B">
      <w:pPr>
        <w:ind w:left="-284" w:right="-330"/>
        <w:jc w:val="both"/>
        <w:rPr>
          <w:rFonts w:ascii="Arial" w:eastAsia="Calibri" w:hAnsi="Arial" w:cs="Arial"/>
          <w:b/>
          <w:bCs/>
          <w:kern w:val="0"/>
          <w:sz w:val="20"/>
          <w:szCs w:val="20"/>
          <w:lang w:val="fr-FR" w:eastAsia="en-GB"/>
          <w14:ligatures w14:val="none"/>
        </w:rPr>
      </w:pPr>
    </w:p>
    <w:p w14:paraId="41958BC6" w14:textId="77777777" w:rsidR="00E062C8" w:rsidRDefault="00E062C8" w:rsidP="00A9790B">
      <w:pPr>
        <w:ind w:left="-284" w:right="-330"/>
        <w:jc w:val="both"/>
        <w:rPr>
          <w:rFonts w:ascii="Arial" w:eastAsia="Calibri" w:hAnsi="Arial" w:cs="Arial"/>
          <w:b/>
          <w:bCs/>
          <w:kern w:val="0"/>
          <w:sz w:val="20"/>
          <w:szCs w:val="20"/>
          <w:lang w:val="fr-FR" w:eastAsia="en-GB"/>
          <w14:ligatures w14:val="none"/>
        </w:rPr>
      </w:pPr>
    </w:p>
    <w:p w14:paraId="62A89379" w14:textId="77777777" w:rsidR="00E062C8" w:rsidRDefault="00E062C8" w:rsidP="00A9790B">
      <w:pPr>
        <w:ind w:left="-284" w:right="-330"/>
        <w:jc w:val="both"/>
        <w:rPr>
          <w:rFonts w:ascii="Arial" w:eastAsia="Calibri" w:hAnsi="Arial" w:cs="Arial"/>
          <w:b/>
          <w:bCs/>
          <w:kern w:val="0"/>
          <w:sz w:val="20"/>
          <w:szCs w:val="20"/>
          <w:lang w:val="fr-FR" w:eastAsia="en-GB"/>
          <w14:ligatures w14:val="none"/>
        </w:rPr>
      </w:pPr>
    </w:p>
    <w:p w14:paraId="2AC91783" w14:textId="77777777" w:rsidR="00E062C8" w:rsidRDefault="00E062C8" w:rsidP="00A9790B">
      <w:pPr>
        <w:ind w:left="-284" w:right="-330"/>
        <w:jc w:val="both"/>
        <w:rPr>
          <w:rFonts w:ascii="Arial" w:eastAsia="Calibri" w:hAnsi="Arial" w:cs="Arial"/>
          <w:b/>
          <w:bCs/>
          <w:kern w:val="0"/>
          <w:sz w:val="20"/>
          <w:szCs w:val="20"/>
          <w:lang w:val="fr-FR" w:eastAsia="en-GB"/>
          <w14:ligatures w14:val="none"/>
        </w:rPr>
      </w:pPr>
    </w:p>
    <w:p w14:paraId="030FECB9" w14:textId="77777777" w:rsidR="00E062C8" w:rsidRDefault="00E062C8" w:rsidP="00A9790B">
      <w:pPr>
        <w:ind w:left="-284" w:right="-330"/>
        <w:jc w:val="both"/>
        <w:rPr>
          <w:rFonts w:ascii="Arial" w:eastAsia="Calibri" w:hAnsi="Arial" w:cs="Arial"/>
          <w:b/>
          <w:bCs/>
          <w:kern w:val="0"/>
          <w:sz w:val="20"/>
          <w:szCs w:val="20"/>
          <w:lang w:val="fr-FR" w:eastAsia="en-GB"/>
          <w14:ligatures w14:val="none"/>
        </w:rPr>
      </w:pPr>
    </w:p>
    <w:p w14:paraId="5FB4B9D9" w14:textId="77777777" w:rsidR="00E062C8" w:rsidRDefault="00E062C8" w:rsidP="00A9790B">
      <w:pPr>
        <w:ind w:left="-284" w:right="-330"/>
        <w:jc w:val="both"/>
        <w:rPr>
          <w:rFonts w:ascii="Arial" w:eastAsia="Calibri" w:hAnsi="Arial" w:cs="Arial"/>
          <w:b/>
          <w:bCs/>
          <w:kern w:val="0"/>
          <w:sz w:val="20"/>
          <w:szCs w:val="20"/>
          <w:lang w:val="fr-FR" w:eastAsia="en-GB"/>
          <w14:ligatures w14:val="none"/>
        </w:rPr>
      </w:pPr>
    </w:p>
    <w:p w14:paraId="0408F90B" w14:textId="6544B325" w:rsidR="00A9790B" w:rsidRDefault="005D1E69" w:rsidP="00A9790B">
      <w:pPr>
        <w:ind w:left="-284" w:right="-330"/>
        <w:jc w:val="both"/>
        <w:rPr>
          <w:rFonts w:ascii="Arial" w:eastAsia="Calibri" w:hAnsi="Arial" w:cs="Arial"/>
          <w:kern w:val="0"/>
          <w:sz w:val="20"/>
          <w:szCs w:val="20"/>
          <w:lang w:val="fr-FR" w:eastAsia="en-GB"/>
          <w14:ligatures w14:val="none"/>
        </w:rPr>
      </w:pPr>
      <w:r w:rsidRPr="00902819">
        <w:rPr>
          <w:rFonts w:ascii="Arial" w:eastAsia="Calibri" w:hAnsi="Arial" w:cs="Arial"/>
          <w:b/>
          <w:bCs/>
          <w:kern w:val="0"/>
          <w:sz w:val="20"/>
          <w:szCs w:val="20"/>
          <w:lang w:val="fr-FR" w:eastAsia="en-GB"/>
          <w14:ligatures w14:val="none"/>
        </w:rPr>
        <w:lastRenderedPageBreak/>
        <w:t>RESPONSABILITÉS</w:t>
      </w:r>
    </w:p>
    <w:p w14:paraId="2074C043" w14:textId="77777777" w:rsidR="00A9790B" w:rsidRDefault="00A9790B" w:rsidP="00A9790B">
      <w:pPr>
        <w:ind w:left="-284" w:right="-330"/>
        <w:jc w:val="both"/>
        <w:rPr>
          <w:rFonts w:ascii="Arial" w:eastAsia="Calibri" w:hAnsi="Arial" w:cs="Arial"/>
          <w:kern w:val="0"/>
          <w:sz w:val="20"/>
          <w:szCs w:val="20"/>
          <w:lang w:val="fr-FR" w:eastAsia="en-GB"/>
          <w14:ligatures w14:val="none"/>
        </w:rPr>
      </w:pPr>
    </w:p>
    <w:p w14:paraId="0F22AF0F" w14:textId="4FC4F998" w:rsidR="002F3257" w:rsidRPr="00A9790B" w:rsidRDefault="002F3257" w:rsidP="00A9790B">
      <w:pPr>
        <w:ind w:left="-284" w:right="-330"/>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Le </w:t>
      </w:r>
      <w:r w:rsidR="00451D7E">
        <w:rPr>
          <w:rFonts w:ascii="Arial" w:eastAsia="Calibri" w:hAnsi="Arial" w:cs="Arial"/>
          <w:kern w:val="0"/>
          <w:sz w:val="20"/>
          <w:szCs w:val="20"/>
          <w:lang w:val="fr-FR" w:eastAsia="en-GB"/>
          <w14:ligatures w14:val="none"/>
        </w:rPr>
        <w:t>c</w:t>
      </w:r>
      <w:r w:rsidRPr="00755AFA">
        <w:rPr>
          <w:rFonts w:ascii="Arial" w:eastAsia="Calibri" w:hAnsi="Arial" w:cs="Arial"/>
          <w:kern w:val="0"/>
          <w:sz w:val="20"/>
          <w:szCs w:val="20"/>
          <w:lang w:val="fr-FR" w:eastAsia="en-GB"/>
          <w14:ligatures w14:val="none"/>
        </w:rPr>
        <w:t>onsultan</w:t>
      </w:r>
      <w:r w:rsidR="007A7D72">
        <w:rPr>
          <w:rFonts w:ascii="Arial" w:eastAsia="Calibri" w:hAnsi="Arial" w:cs="Arial"/>
          <w:kern w:val="0"/>
          <w:sz w:val="20"/>
          <w:szCs w:val="20"/>
          <w:lang w:val="fr-FR" w:eastAsia="en-GB"/>
          <w14:ligatures w14:val="none"/>
        </w:rPr>
        <w:t>t</w:t>
      </w:r>
      <w:r w:rsidRPr="00755AFA">
        <w:rPr>
          <w:rFonts w:ascii="Arial" w:eastAsia="Calibri" w:hAnsi="Arial" w:cs="Arial"/>
          <w:kern w:val="0"/>
          <w:sz w:val="20"/>
          <w:szCs w:val="20"/>
          <w:lang w:val="fr-FR" w:eastAsia="en-GB"/>
          <w14:ligatures w14:val="none"/>
        </w:rPr>
        <w:t xml:space="preserve"> sera charg</w:t>
      </w:r>
      <w:r w:rsidR="007A7D72">
        <w:rPr>
          <w:rFonts w:ascii="Arial" w:eastAsia="Calibri" w:hAnsi="Arial" w:cs="Arial"/>
          <w:kern w:val="0"/>
          <w:sz w:val="20"/>
          <w:szCs w:val="20"/>
          <w:lang w:val="fr-FR" w:eastAsia="en-GB"/>
          <w14:ligatures w14:val="none"/>
        </w:rPr>
        <w:t>é</w:t>
      </w:r>
      <w:r w:rsidRPr="00755AFA">
        <w:rPr>
          <w:rFonts w:ascii="Arial" w:eastAsia="Calibri" w:hAnsi="Arial" w:cs="Arial"/>
          <w:kern w:val="0"/>
          <w:sz w:val="20"/>
          <w:szCs w:val="20"/>
          <w:lang w:val="fr-FR" w:eastAsia="en-GB"/>
          <w14:ligatures w14:val="none"/>
        </w:rPr>
        <w:t xml:space="preserve"> de :</w:t>
      </w:r>
    </w:p>
    <w:p w14:paraId="6D52E057" w14:textId="77777777" w:rsidR="00C66B68" w:rsidRPr="00C66B68" w:rsidRDefault="00C66B68" w:rsidP="00C66B68">
      <w:pPr>
        <w:numPr>
          <w:ilvl w:val="0"/>
          <w:numId w:val="6"/>
        </w:numPr>
        <w:jc w:val="both"/>
        <w:rPr>
          <w:rFonts w:ascii="Arial" w:eastAsia="Calibri" w:hAnsi="Arial" w:cs="Arial"/>
          <w:kern w:val="0"/>
          <w:sz w:val="20"/>
          <w:szCs w:val="20"/>
          <w:lang w:val="fr-FR" w:eastAsia="en-GB"/>
          <w14:ligatures w14:val="none"/>
        </w:rPr>
      </w:pPr>
      <w:r w:rsidRPr="00C66B68">
        <w:rPr>
          <w:rFonts w:ascii="Arial" w:eastAsia="Calibri" w:hAnsi="Arial" w:cs="Arial"/>
          <w:kern w:val="0"/>
          <w:sz w:val="20"/>
          <w:szCs w:val="20"/>
          <w:lang w:val="fr-FR" w:eastAsia="en-GB"/>
          <w14:ligatures w14:val="none"/>
        </w:rPr>
        <w:t xml:space="preserve">Elaborer un plan de travail et un calendrier. </w:t>
      </w:r>
    </w:p>
    <w:p w14:paraId="1F75483E" w14:textId="420986A5" w:rsidR="00C66B68" w:rsidRPr="00C66B68" w:rsidRDefault="00C66B68" w:rsidP="00C66B68">
      <w:pPr>
        <w:numPr>
          <w:ilvl w:val="0"/>
          <w:numId w:val="6"/>
        </w:numPr>
        <w:jc w:val="both"/>
        <w:rPr>
          <w:rFonts w:ascii="Arial" w:eastAsia="Calibri" w:hAnsi="Arial" w:cs="Arial"/>
          <w:kern w:val="0"/>
          <w:sz w:val="20"/>
          <w:szCs w:val="20"/>
          <w:lang w:val="fr-FR" w:eastAsia="en-GB"/>
          <w14:ligatures w14:val="none"/>
        </w:rPr>
      </w:pPr>
      <w:r>
        <w:rPr>
          <w:rFonts w:ascii="Arial" w:eastAsia="Calibri" w:hAnsi="Arial" w:cs="Arial"/>
          <w:kern w:val="0"/>
          <w:sz w:val="20"/>
          <w:szCs w:val="20"/>
          <w:lang w:val="fr-FR" w:eastAsia="en-GB"/>
          <w14:ligatures w14:val="none"/>
        </w:rPr>
        <w:t>Développer</w:t>
      </w:r>
      <w:r w:rsidRPr="00C66B68">
        <w:rPr>
          <w:rFonts w:ascii="Arial" w:eastAsia="Calibri" w:hAnsi="Arial" w:cs="Arial"/>
          <w:kern w:val="0"/>
          <w:sz w:val="20"/>
          <w:szCs w:val="20"/>
          <w:lang w:val="fr-FR" w:eastAsia="en-GB"/>
          <w14:ligatures w14:val="none"/>
        </w:rPr>
        <w:t xml:space="preserve"> un canevas </w:t>
      </w:r>
      <w:r>
        <w:rPr>
          <w:rFonts w:ascii="Arial" w:eastAsia="Calibri" w:hAnsi="Arial" w:cs="Arial"/>
          <w:kern w:val="0"/>
          <w:sz w:val="20"/>
          <w:szCs w:val="20"/>
          <w:lang w:val="fr-FR" w:eastAsia="en-GB"/>
          <w14:ligatures w14:val="none"/>
        </w:rPr>
        <w:t xml:space="preserve">de rapport </w:t>
      </w:r>
      <w:r w:rsidRPr="00C66B68">
        <w:rPr>
          <w:rFonts w:ascii="Arial" w:eastAsia="Calibri" w:hAnsi="Arial" w:cs="Arial"/>
          <w:kern w:val="0"/>
          <w:sz w:val="20"/>
          <w:szCs w:val="20"/>
          <w:lang w:val="fr-FR" w:eastAsia="en-GB"/>
          <w14:ligatures w14:val="none"/>
        </w:rPr>
        <w:t>d</w:t>
      </w:r>
      <w:r>
        <w:rPr>
          <w:rFonts w:ascii="Arial" w:eastAsia="Calibri" w:hAnsi="Arial" w:cs="Arial"/>
          <w:kern w:val="0"/>
          <w:sz w:val="20"/>
          <w:szCs w:val="20"/>
          <w:lang w:val="fr-FR" w:eastAsia="en-GB"/>
          <w14:ligatures w14:val="none"/>
        </w:rPr>
        <w:t xml:space="preserve">’analyse juridique </w:t>
      </w:r>
      <w:r w:rsidRPr="00C66B68">
        <w:rPr>
          <w:rFonts w:ascii="Arial" w:eastAsia="Calibri" w:hAnsi="Arial" w:cs="Arial"/>
          <w:kern w:val="0"/>
          <w:sz w:val="20"/>
          <w:szCs w:val="20"/>
          <w:lang w:val="fr-FR" w:eastAsia="en-GB"/>
          <w14:ligatures w14:val="none"/>
        </w:rPr>
        <w:t xml:space="preserve">(en français). </w:t>
      </w:r>
    </w:p>
    <w:p w14:paraId="78EAAE1F" w14:textId="4D2FC36C" w:rsidR="00C66B68" w:rsidRPr="006715AD" w:rsidRDefault="00C66B68" w:rsidP="006715AD">
      <w:pPr>
        <w:numPr>
          <w:ilvl w:val="0"/>
          <w:numId w:val="6"/>
        </w:numPr>
        <w:jc w:val="both"/>
        <w:rPr>
          <w:rFonts w:ascii="Arial" w:eastAsia="Calibri" w:hAnsi="Arial" w:cs="Arial"/>
          <w:kern w:val="0"/>
          <w:sz w:val="20"/>
          <w:szCs w:val="20"/>
          <w:lang w:val="fr-FR" w:eastAsia="en-GB"/>
          <w14:ligatures w14:val="none"/>
        </w:rPr>
      </w:pPr>
      <w:r w:rsidRPr="00C66B68">
        <w:rPr>
          <w:rFonts w:ascii="Arial" w:eastAsia="Calibri" w:hAnsi="Arial" w:cs="Arial"/>
          <w:kern w:val="0"/>
          <w:sz w:val="20"/>
          <w:szCs w:val="20"/>
          <w:lang w:val="fr-FR" w:eastAsia="en-GB"/>
          <w14:ligatures w14:val="none"/>
        </w:rPr>
        <w:t>Compiler et résumer (en français)</w:t>
      </w:r>
      <w:r w:rsidR="00D96339">
        <w:rPr>
          <w:rFonts w:ascii="Arial" w:eastAsia="Calibri" w:hAnsi="Arial" w:cs="Arial"/>
          <w:kern w:val="0"/>
          <w:sz w:val="20"/>
          <w:szCs w:val="20"/>
          <w:lang w:val="fr-FR" w:eastAsia="en-GB"/>
          <w14:ligatures w14:val="none"/>
        </w:rPr>
        <w:t xml:space="preserve"> </w:t>
      </w:r>
      <w:r w:rsidR="006715AD">
        <w:rPr>
          <w:rFonts w:ascii="Arial" w:eastAsia="Calibri" w:hAnsi="Arial" w:cs="Arial"/>
          <w:kern w:val="0"/>
          <w:sz w:val="20"/>
          <w:szCs w:val="20"/>
          <w:lang w:val="fr-FR" w:eastAsia="en-GB"/>
          <w14:ligatures w14:val="none"/>
        </w:rPr>
        <w:t xml:space="preserve">la littérature juridique </w:t>
      </w:r>
      <w:r w:rsidR="00826CD6">
        <w:rPr>
          <w:rFonts w:ascii="Arial" w:eastAsia="Calibri" w:hAnsi="Arial" w:cs="Arial"/>
          <w:kern w:val="0"/>
          <w:sz w:val="20"/>
          <w:szCs w:val="20"/>
          <w:lang w:val="fr-FR" w:eastAsia="en-GB"/>
          <w14:ligatures w14:val="none"/>
        </w:rPr>
        <w:t xml:space="preserve">existante </w:t>
      </w:r>
      <w:r w:rsidR="006715AD">
        <w:rPr>
          <w:rFonts w:ascii="Arial" w:eastAsia="Calibri" w:hAnsi="Arial" w:cs="Arial"/>
          <w:kern w:val="0"/>
          <w:sz w:val="20"/>
          <w:szCs w:val="20"/>
          <w:lang w:val="fr-FR" w:eastAsia="en-GB"/>
          <w14:ligatures w14:val="none"/>
        </w:rPr>
        <w:t xml:space="preserve">(publications scientifiques, articles de revue spécialisées) </w:t>
      </w:r>
      <w:r w:rsidR="00D96339">
        <w:rPr>
          <w:rFonts w:ascii="Arial" w:eastAsia="Calibri" w:hAnsi="Arial" w:cs="Arial"/>
          <w:kern w:val="0"/>
          <w:sz w:val="20"/>
          <w:szCs w:val="20"/>
          <w:lang w:val="fr-FR" w:eastAsia="en-GB"/>
          <w14:ligatures w14:val="none"/>
        </w:rPr>
        <w:t>relative au</w:t>
      </w:r>
      <w:r w:rsidR="006715AD">
        <w:rPr>
          <w:rFonts w:ascii="Arial" w:eastAsia="Calibri" w:hAnsi="Arial" w:cs="Arial"/>
          <w:kern w:val="0"/>
          <w:sz w:val="20"/>
          <w:szCs w:val="20"/>
          <w:lang w:val="fr-FR" w:eastAsia="en-GB"/>
          <w14:ligatures w14:val="none"/>
        </w:rPr>
        <w:t xml:space="preserve"> </w:t>
      </w:r>
      <w:r w:rsidR="00632223" w:rsidRPr="00755AFA">
        <w:rPr>
          <w:rFonts w:ascii="Arial" w:eastAsia="Calibri" w:hAnsi="Arial" w:cs="Arial"/>
          <w:kern w:val="0"/>
          <w:sz w:val="20"/>
          <w:szCs w:val="20"/>
          <w:lang w:val="fr-FR" w:eastAsia="en-GB"/>
          <w14:ligatures w14:val="none"/>
        </w:rPr>
        <w:t xml:space="preserve">cadre législatif et réglementaire national applicable à la lutte contre le </w:t>
      </w:r>
      <w:r w:rsidR="00632223">
        <w:rPr>
          <w:rFonts w:ascii="Arial" w:eastAsia="Calibri" w:hAnsi="Arial" w:cs="Arial"/>
          <w:kern w:val="0"/>
          <w:sz w:val="20"/>
          <w:szCs w:val="20"/>
          <w:lang w:val="fr-FR" w:eastAsia="en-GB"/>
          <w14:ligatures w14:val="none"/>
        </w:rPr>
        <w:t xml:space="preserve">la criminalité maritime liée aux </w:t>
      </w:r>
      <w:r w:rsidR="00632223" w:rsidRPr="00755AFA">
        <w:rPr>
          <w:rFonts w:ascii="Arial" w:eastAsia="Calibri" w:hAnsi="Arial" w:cs="Arial"/>
          <w:kern w:val="0"/>
          <w:sz w:val="20"/>
          <w:szCs w:val="20"/>
          <w:lang w:val="fr-FR" w:eastAsia="en-GB"/>
          <w14:ligatures w14:val="none"/>
        </w:rPr>
        <w:t>espèces sauvages</w:t>
      </w:r>
      <w:r w:rsidR="00D96339">
        <w:rPr>
          <w:rFonts w:ascii="Arial" w:eastAsia="Calibri" w:hAnsi="Arial" w:cs="Arial"/>
          <w:kern w:val="0"/>
          <w:sz w:val="20"/>
          <w:szCs w:val="20"/>
          <w:lang w:val="fr-FR" w:eastAsia="en-GB"/>
          <w14:ligatures w14:val="none"/>
        </w:rPr>
        <w:t xml:space="preserve">. </w:t>
      </w:r>
    </w:p>
    <w:p w14:paraId="3BF93271" w14:textId="596D5FC0" w:rsidR="002F3257" w:rsidRPr="00755AFA" w:rsidRDefault="002F3257" w:rsidP="002F3257">
      <w:pPr>
        <w:numPr>
          <w:ilvl w:val="0"/>
          <w:numId w:val="6"/>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Réaliser une analyse du cadre législatif et réglementaire </w:t>
      </w:r>
      <w:r w:rsidR="00632223">
        <w:rPr>
          <w:rFonts w:ascii="Arial" w:eastAsia="Calibri" w:hAnsi="Arial" w:cs="Arial"/>
          <w:kern w:val="0"/>
          <w:sz w:val="20"/>
          <w:szCs w:val="20"/>
          <w:lang w:val="fr-FR" w:eastAsia="en-GB"/>
          <w14:ligatures w14:val="none"/>
        </w:rPr>
        <w:t>pertinent</w:t>
      </w:r>
      <w:r w:rsidR="00CA2E0D">
        <w:rPr>
          <w:rFonts w:ascii="Arial" w:eastAsia="Calibri" w:hAnsi="Arial" w:cs="Arial"/>
          <w:kern w:val="0"/>
          <w:sz w:val="20"/>
          <w:szCs w:val="20"/>
          <w:lang w:val="fr-FR" w:eastAsia="en-GB"/>
          <w14:ligatures w14:val="none"/>
        </w:rPr>
        <w:t xml:space="preserve"> </w:t>
      </w:r>
      <w:r w:rsidR="00AE25E1">
        <w:rPr>
          <w:rFonts w:ascii="Arial" w:eastAsia="Calibri" w:hAnsi="Arial" w:cs="Arial"/>
          <w:kern w:val="0"/>
          <w:sz w:val="20"/>
          <w:szCs w:val="20"/>
          <w:lang w:val="fr-FR" w:eastAsia="en-GB"/>
          <w14:ligatures w14:val="none"/>
        </w:rPr>
        <w:t xml:space="preserve">en </w:t>
      </w:r>
      <w:r w:rsidRPr="00755AFA">
        <w:rPr>
          <w:rFonts w:ascii="Arial" w:eastAsia="Calibri" w:hAnsi="Arial" w:cs="Arial"/>
          <w:kern w:val="0"/>
          <w:sz w:val="20"/>
          <w:szCs w:val="20"/>
          <w:lang w:val="fr-FR" w:eastAsia="en-GB"/>
          <w14:ligatures w14:val="none"/>
        </w:rPr>
        <w:t>identifi</w:t>
      </w:r>
      <w:r w:rsidR="00AE25E1">
        <w:rPr>
          <w:rFonts w:ascii="Arial" w:eastAsia="Calibri" w:hAnsi="Arial" w:cs="Arial"/>
          <w:kern w:val="0"/>
          <w:sz w:val="20"/>
          <w:szCs w:val="20"/>
          <w:lang w:val="fr-FR" w:eastAsia="en-GB"/>
          <w14:ligatures w14:val="none"/>
        </w:rPr>
        <w:t xml:space="preserve">ant </w:t>
      </w:r>
      <w:r w:rsidR="009B302D" w:rsidRPr="0026793D">
        <w:rPr>
          <w:rFonts w:ascii="Arial" w:eastAsia="Calibri" w:hAnsi="Arial" w:cs="Arial"/>
          <w:kern w:val="0"/>
          <w:sz w:val="20"/>
          <w:szCs w:val="20"/>
          <w:lang w:val="fr-FR" w:eastAsia="en-GB"/>
          <w14:ligatures w14:val="none"/>
        </w:rPr>
        <w:t xml:space="preserve">les </w:t>
      </w:r>
      <w:r w:rsidR="00C71F42">
        <w:rPr>
          <w:rFonts w:ascii="Arial" w:eastAsia="Calibri" w:hAnsi="Arial" w:cs="Arial"/>
          <w:kern w:val="0"/>
          <w:sz w:val="20"/>
          <w:szCs w:val="20"/>
          <w:lang w:val="fr-FR" w:eastAsia="en-GB"/>
          <w14:ligatures w14:val="none"/>
        </w:rPr>
        <w:t>interactions</w:t>
      </w:r>
      <w:r w:rsidR="00A70FCB">
        <w:rPr>
          <w:rFonts w:ascii="Arial" w:eastAsia="Calibri" w:hAnsi="Arial" w:cs="Arial"/>
          <w:kern w:val="0"/>
          <w:sz w:val="20"/>
          <w:szCs w:val="20"/>
          <w:lang w:val="fr-FR" w:eastAsia="en-GB"/>
          <w14:ligatures w14:val="none"/>
        </w:rPr>
        <w:t>, les recoupements,</w:t>
      </w:r>
      <w:r w:rsidR="009B302D" w:rsidRPr="0026793D">
        <w:rPr>
          <w:rFonts w:ascii="Arial" w:eastAsia="Calibri" w:hAnsi="Arial" w:cs="Arial"/>
          <w:kern w:val="0"/>
          <w:sz w:val="20"/>
          <w:szCs w:val="20"/>
          <w:lang w:val="fr-FR" w:eastAsia="en-GB"/>
          <w14:ligatures w14:val="none"/>
        </w:rPr>
        <w:t xml:space="preserve"> </w:t>
      </w:r>
      <w:r w:rsidR="00A70FCB">
        <w:rPr>
          <w:rFonts w:ascii="Arial" w:eastAsia="Calibri" w:hAnsi="Arial" w:cs="Arial"/>
          <w:kern w:val="0"/>
          <w:sz w:val="20"/>
          <w:szCs w:val="20"/>
          <w:lang w:val="fr-FR" w:eastAsia="en-GB"/>
          <w14:ligatures w14:val="none"/>
        </w:rPr>
        <w:t>les</w:t>
      </w:r>
      <w:r w:rsidR="009B302D" w:rsidRPr="0026793D">
        <w:rPr>
          <w:rFonts w:ascii="Arial" w:eastAsia="Calibri" w:hAnsi="Arial" w:cs="Arial"/>
          <w:kern w:val="0"/>
          <w:sz w:val="20"/>
          <w:szCs w:val="20"/>
          <w:lang w:val="fr-FR" w:eastAsia="en-GB"/>
          <w14:ligatures w14:val="none"/>
        </w:rPr>
        <w:t xml:space="preserve"> incohérences</w:t>
      </w:r>
      <w:r w:rsidR="00A70FCB">
        <w:rPr>
          <w:rFonts w:ascii="Arial" w:eastAsia="Calibri" w:hAnsi="Arial" w:cs="Arial"/>
          <w:kern w:val="0"/>
          <w:sz w:val="20"/>
          <w:szCs w:val="20"/>
          <w:lang w:val="fr-FR" w:eastAsia="en-GB"/>
          <w14:ligatures w14:val="none"/>
        </w:rPr>
        <w:t>, et les lacunes</w:t>
      </w:r>
      <w:r w:rsidR="009B302D" w:rsidRPr="0026793D">
        <w:rPr>
          <w:rFonts w:ascii="Arial" w:eastAsia="Calibri" w:hAnsi="Arial" w:cs="Arial"/>
          <w:kern w:val="0"/>
          <w:sz w:val="20"/>
          <w:szCs w:val="20"/>
          <w:lang w:val="fr-FR" w:eastAsia="en-GB"/>
          <w14:ligatures w14:val="none"/>
        </w:rPr>
        <w:t xml:space="preserve"> éventuelles </w:t>
      </w:r>
      <w:r w:rsidR="00A70FCB">
        <w:rPr>
          <w:rFonts w:ascii="Arial" w:eastAsia="Calibri" w:hAnsi="Arial" w:cs="Arial"/>
          <w:kern w:val="0"/>
          <w:sz w:val="20"/>
          <w:szCs w:val="20"/>
          <w:lang w:val="fr-FR" w:eastAsia="en-GB"/>
          <w14:ligatures w14:val="none"/>
        </w:rPr>
        <w:t>entre les textes</w:t>
      </w:r>
      <w:r w:rsidR="00794D5D">
        <w:rPr>
          <w:rFonts w:ascii="Arial" w:eastAsia="Calibri" w:hAnsi="Arial" w:cs="Arial"/>
          <w:kern w:val="0"/>
          <w:sz w:val="20"/>
          <w:szCs w:val="20"/>
          <w:lang w:val="fr-FR" w:eastAsia="en-GB"/>
          <w14:ligatures w14:val="none"/>
        </w:rPr>
        <w:t>.</w:t>
      </w:r>
    </w:p>
    <w:p w14:paraId="5C79962B" w14:textId="77777777" w:rsidR="00D819C6" w:rsidRDefault="007510FC" w:rsidP="00752C7E">
      <w:pPr>
        <w:numPr>
          <w:ilvl w:val="0"/>
          <w:numId w:val="6"/>
        </w:numPr>
        <w:jc w:val="both"/>
        <w:rPr>
          <w:rFonts w:ascii="Arial" w:eastAsia="Calibri" w:hAnsi="Arial" w:cs="Arial"/>
          <w:kern w:val="0"/>
          <w:sz w:val="20"/>
          <w:szCs w:val="20"/>
          <w:lang w:val="fr-FR" w:eastAsia="en-GB"/>
          <w14:ligatures w14:val="none"/>
        </w:rPr>
      </w:pPr>
      <w:r w:rsidRPr="00D819C6">
        <w:rPr>
          <w:rFonts w:ascii="Arial" w:eastAsia="Calibri" w:hAnsi="Arial" w:cs="Arial"/>
          <w:kern w:val="0"/>
          <w:sz w:val="20"/>
          <w:szCs w:val="20"/>
          <w:lang w:val="fr-FR" w:eastAsia="en-GB"/>
          <w14:ligatures w14:val="none"/>
        </w:rPr>
        <w:t xml:space="preserve">Développer un agenda détaillé pour </w:t>
      </w:r>
      <w:r w:rsidR="00D819C6" w:rsidRPr="00755AFA">
        <w:rPr>
          <w:rFonts w:ascii="Arial" w:eastAsia="Calibri" w:hAnsi="Arial" w:cs="Arial"/>
          <w:kern w:val="0"/>
          <w:sz w:val="20"/>
          <w:szCs w:val="20"/>
          <w:lang w:val="fr-FR" w:eastAsia="en-GB"/>
          <w14:ligatures w14:val="none"/>
        </w:rPr>
        <w:t xml:space="preserve">un atelier national de </w:t>
      </w:r>
      <w:r w:rsidR="00D819C6">
        <w:rPr>
          <w:rFonts w:ascii="Arial" w:eastAsia="Calibri" w:hAnsi="Arial" w:cs="Arial"/>
          <w:kern w:val="0"/>
          <w:sz w:val="20"/>
          <w:szCs w:val="20"/>
          <w:lang w:val="fr-FR" w:eastAsia="en-GB"/>
          <w14:ligatures w14:val="none"/>
        </w:rPr>
        <w:t>consultation</w:t>
      </w:r>
      <w:r w:rsidR="00D819C6" w:rsidRPr="00755AFA">
        <w:rPr>
          <w:rFonts w:ascii="Arial" w:eastAsia="Calibri" w:hAnsi="Arial" w:cs="Arial"/>
          <w:kern w:val="0"/>
          <w:sz w:val="20"/>
          <w:szCs w:val="20"/>
          <w:lang w:val="fr-FR" w:eastAsia="en-GB"/>
          <w14:ligatures w14:val="none"/>
        </w:rPr>
        <w:t xml:space="preserve"> réunissant </w:t>
      </w:r>
      <w:r w:rsidR="00D819C6">
        <w:rPr>
          <w:rFonts w:ascii="Arial" w:eastAsia="Calibri" w:hAnsi="Arial" w:cs="Arial"/>
          <w:kern w:val="0"/>
          <w:sz w:val="20"/>
          <w:szCs w:val="20"/>
          <w:lang w:val="fr-FR" w:eastAsia="en-GB"/>
          <w14:ligatures w14:val="none"/>
        </w:rPr>
        <w:t>les ministères</w:t>
      </w:r>
      <w:r w:rsidR="00D819C6" w:rsidRPr="00755AFA">
        <w:rPr>
          <w:rFonts w:ascii="Arial" w:eastAsia="Calibri" w:hAnsi="Arial" w:cs="Arial"/>
          <w:kern w:val="0"/>
          <w:sz w:val="20"/>
          <w:szCs w:val="20"/>
          <w:lang w:val="fr-FR" w:eastAsia="en-GB"/>
          <w14:ligatures w14:val="none"/>
        </w:rPr>
        <w:t xml:space="preserve"> concernés</w:t>
      </w:r>
      <w:r w:rsidR="00D819C6">
        <w:rPr>
          <w:rFonts w:ascii="Arial" w:eastAsia="Calibri" w:hAnsi="Arial" w:cs="Arial"/>
          <w:kern w:val="0"/>
          <w:sz w:val="20"/>
          <w:szCs w:val="20"/>
          <w:lang w:val="fr-FR" w:eastAsia="en-GB"/>
          <w14:ligatures w14:val="none"/>
        </w:rPr>
        <w:t xml:space="preserve"> et des experts juridiques dans les domaines d’étude. </w:t>
      </w:r>
    </w:p>
    <w:p w14:paraId="5F4A03CA" w14:textId="4F3C2872" w:rsidR="007510FC" w:rsidRPr="00D819C6" w:rsidRDefault="007510FC" w:rsidP="00752C7E">
      <w:pPr>
        <w:numPr>
          <w:ilvl w:val="0"/>
          <w:numId w:val="6"/>
        </w:numPr>
        <w:jc w:val="both"/>
        <w:rPr>
          <w:rFonts w:ascii="Arial" w:eastAsia="Calibri" w:hAnsi="Arial" w:cs="Arial"/>
          <w:kern w:val="0"/>
          <w:sz w:val="20"/>
          <w:szCs w:val="20"/>
          <w:lang w:val="fr-FR" w:eastAsia="en-GB"/>
          <w14:ligatures w14:val="none"/>
        </w:rPr>
      </w:pPr>
      <w:r w:rsidRPr="00D819C6">
        <w:rPr>
          <w:rFonts w:ascii="Arial" w:eastAsia="Calibri" w:hAnsi="Arial" w:cs="Arial"/>
          <w:kern w:val="0"/>
          <w:sz w:val="20"/>
          <w:szCs w:val="20"/>
          <w:lang w:val="fr-FR" w:eastAsia="en-GB"/>
          <w14:ligatures w14:val="none"/>
        </w:rPr>
        <w:t xml:space="preserve">Faciliter et animer </w:t>
      </w:r>
      <w:r w:rsidR="00D819C6">
        <w:rPr>
          <w:rFonts w:ascii="Arial" w:eastAsia="Calibri" w:hAnsi="Arial" w:cs="Arial"/>
          <w:kern w:val="0"/>
          <w:sz w:val="20"/>
          <w:szCs w:val="20"/>
          <w:lang w:val="fr-FR" w:eastAsia="en-GB"/>
          <w14:ligatures w14:val="none"/>
        </w:rPr>
        <w:t>l’</w:t>
      </w:r>
      <w:r w:rsidR="00D819C6" w:rsidRPr="00755AFA">
        <w:rPr>
          <w:rFonts w:ascii="Arial" w:eastAsia="Calibri" w:hAnsi="Arial" w:cs="Arial"/>
          <w:kern w:val="0"/>
          <w:sz w:val="20"/>
          <w:szCs w:val="20"/>
          <w:lang w:val="fr-FR" w:eastAsia="en-GB"/>
          <w14:ligatures w14:val="none"/>
        </w:rPr>
        <w:t xml:space="preserve">atelier national de </w:t>
      </w:r>
      <w:r w:rsidR="00D819C6">
        <w:rPr>
          <w:rFonts w:ascii="Arial" w:eastAsia="Calibri" w:hAnsi="Arial" w:cs="Arial"/>
          <w:kern w:val="0"/>
          <w:sz w:val="20"/>
          <w:szCs w:val="20"/>
          <w:lang w:val="fr-FR" w:eastAsia="en-GB"/>
          <w14:ligatures w14:val="none"/>
        </w:rPr>
        <w:t>consultation</w:t>
      </w:r>
      <w:r w:rsidRPr="00D819C6">
        <w:rPr>
          <w:rFonts w:ascii="Arial" w:eastAsia="Calibri" w:hAnsi="Arial" w:cs="Arial"/>
          <w:kern w:val="0"/>
          <w:sz w:val="20"/>
          <w:szCs w:val="20"/>
          <w:lang w:val="fr-FR" w:eastAsia="en-GB"/>
          <w14:ligatures w14:val="none"/>
        </w:rPr>
        <w:t xml:space="preserve">. </w:t>
      </w:r>
      <w:r w:rsidR="005E0E59">
        <w:rPr>
          <w:rFonts w:ascii="Arial" w:eastAsia="Calibri" w:hAnsi="Arial" w:cs="Arial"/>
          <w:kern w:val="0"/>
          <w:sz w:val="20"/>
          <w:szCs w:val="20"/>
          <w:lang w:val="fr-FR" w:eastAsia="en-GB"/>
          <w14:ligatures w14:val="none"/>
        </w:rPr>
        <w:t xml:space="preserve">Présenter le draft de l’analyse aux participants.  </w:t>
      </w:r>
    </w:p>
    <w:p w14:paraId="301E02C1" w14:textId="24D036DE" w:rsidR="005A4549" w:rsidRDefault="007510FC" w:rsidP="00307736">
      <w:pPr>
        <w:numPr>
          <w:ilvl w:val="0"/>
          <w:numId w:val="6"/>
        </w:numPr>
        <w:jc w:val="both"/>
        <w:rPr>
          <w:rFonts w:ascii="Arial" w:eastAsia="Calibri" w:hAnsi="Arial" w:cs="Arial"/>
          <w:kern w:val="0"/>
          <w:sz w:val="20"/>
          <w:szCs w:val="20"/>
          <w:lang w:val="fr-FR" w:eastAsia="en-GB"/>
          <w14:ligatures w14:val="none"/>
        </w:rPr>
      </w:pPr>
      <w:r w:rsidRPr="00747FAE">
        <w:rPr>
          <w:rFonts w:ascii="Arial" w:eastAsia="Calibri" w:hAnsi="Arial" w:cs="Arial"/>
          <w:kern w:val="0"/>
          <w:sz w:val="20"/>
          <w:szCs w:val="20"/>
          <w:lang w:val="fr-FR" w:eastAsia="en-GB"/>
          <w14:ligatures w14:val="none"/>
        </w:rPr>
        <w:t>Modifier</w:t>
      </w:r>
      <w:r w:rsidR="00747FAE" w:rsidRPr="00747FAE">
        <w:rPr>
          <w:rFonts w:ascii="Arial" w:eastAsia="Calibri" w:hAnsi="Arial" w:cs="Arial"/>
          <w:kern w:val="0"/>
          <w:sz w:val="20"/>
          <w:szCs w:val="20"/>
          <w:lang w:val="fr-FR" w:eastAsia="en-GB"/>
          <w14:ligatures w14:val="none"/>
        </w:rPr>
        <w:t xml:space="preserve"> et finaliser</w:t>
      </w:r>
      <w:r w:rsidRPr="00747FAE">
        <w:rPr>
          <w:rFonts w:ascii="Arial" w:eastAsia="Calibri" w:hAnsi="Arial" w:cs="Arial"/>
          <w:kern w:val="0"/>
          <w:sz w:val="20"/>
          <w:szCs w:val="20"/>
          <w:lang w:val="fr-FR" w:eastAsia="en-GB"/>
          <w14:ligatures w14:val="none"/>
        </w:rPr>
        <w:t xml:space="preserve"> </w:t>
      </w:r>
      <w:r w:rsidR="00747FAE" w:rsidRPr="00747FAE">
        <w:rPr>
          <w:rFonts w:ascii="Arial" w:eastAsia="Calibri" w:hAnsi="Arial" w:cs="Arial"/>
          <w:kern w:val="0"/>
          <w:sz w:val="20"/>
          <w:szCs w:val="20"/>
          <w:lang w:val="fr-FR" w:eastAsia="en-GB"/>
          <w14:ligatures w14:val="none"/>
        </w:rPr>
        <w:t>le draft</w:t>
      </w:r>
      <w:r w:rsidRPr="00747FAE">
        <w:rPr>
          <w:rFonts w:ascii="Arial" w:eastAsia="Calibri" w:hAnsi="Arial" w:cs="Arial"/>
          <w:kern w:val="0"/>
          <w:sz w:val="20"/>
          <w:szCs w:val="20"/>
          <w:lang w:val="fr-FR" w:eastAsia="en-GB"/>
          <w14:ligatures w14:val="none"/>
        </w:rPr>
        <w:t xml:space="preserve"> en intégrant les retours et recommandations des experts et de TRAFFIC</w:t>
      </w:r>
      <w:r w:rsidR="00747FAE" w:rsidRPr="00747FAE">
        <w:rPr>
          <w:rFonts w:ascii="Arial" w:eastAsia="Calibri" w:hAnsi="Arial" w:cs="Arial"/>
          <w:kern w:val="0"/>
          <w:sz w:val="20"/>
          <w:szCs w:val="20"/>
          <w:lang w:val="fr-FR" w:eastAsia="en-GB"/>
          <w14:ligatures w14:val="none"/>
        </w:rPr>
        <w:t>.</w:t>
      </w:r>
    </w:p>
    <w:p w14:paraId="3AC42F11" w14:textId="77777777" w:rsidR="00747FAE" w:rsidRPr="00747FAE" w:rsidRDefault="00747FAE" w:rsidP="00747FAE">
      <w:pPr>
        <w:ind w:left="720"/>
        <w:jc w:val="both"/>
        <w:rPr>
          <w:rFonts w:ascii="Arial" w:eastAsia="Calibri" w:hAnsi="Arial" w:cs="Arial"/>
          <w:kern w:val="0"/>
          <w:sz w:val="20"/>
          <w:szCs w:val="20"/>
          <w:lang w:val="fr-FR" w:eastAsia="en-GB"/>
          <w14:ligatures w14:val="none"/>
        </w:rPr>
      </w:pPr>
    </w:p>
    <w:p w14:paraId="721B49B7" w14:textId="77777777" w:rsidR="00253ACC" w:rsidRDefault="00253ACC" w:rsidP="00253ACC">
      <w:pPr>
        <w:ind w:right="-330"/>
        <w:jc w:val="both"/>
        <w:rPr>
          <w:rFonts w:ascii="Arial" w:eastAsia="Calibri" w:hAnsi="Arial" w:cs="Arial"/>
          <w:kern w:val="0"/>
          <w:sz w:val="20"/>
          <w:szCs w:val="20"/>
          <w:lang w:val="fr-FR" w:eastAsia="en-GB"/>
          <w14:ligatures w14:val="none"/>
        </w:rPr>
      </w:pPr>
    </w:p>
    <w:p w14:paraId="1EF98A1C" w14:textId="7968C321" w:rsidR="006069DC" w:rsidRDefault="00A939AD" w:rsidP="006D4763">
      <w:pPr>
        <w:ind w:left="-284" w:right="-330"/>
        <w:jc w:val="both"/>
        <w:rPr>
          <w:rFonts w:ascii="Arial" w:eastAsia="Calibri" w:hAnsi="Arial" w:cs="Arial"/>
          <w:kern w:val="0"/>
          <w:sz w:val="20"/>
          <w:szCs w:val="20"/>
          <w:lang w:val="fr-FR" w:eastAsia="en-GB"/>
          <w14:ligatures w14:val="none"/>
        </w:rPr>
      </w:pPr>
      <w:r w:rsidRPr="00FD1AD0">
        <w:rPr>
          <w:rFonts w:ascii="Arial" w:eastAsia="Calibri" w:hAnsi="Arial" w:cs="Arial"/>
          <w:b/>
          <w:bCs/>
          <w:kern w:val="0"/>
          <w:sz w:val="20"/>
          <w:szCs w:val="20"/>
          <w:lang w:val="fr-FR" w:eastAsia="en-GB"/>
          <w14:ligatures w14:val="none"/>
        </w:rPr>
        <w:t>LIVRABLES</w:t>
      </w:r>
    </w:p>
    <w:p w14:paraId="3EFD19BE" w14:textId="77777777" w:rsidR="006D4763" w:rsidRDefault="006D4763" w:rsidP="006D4763">
      <w:pPr>
        <w:ind w:left="-284" w:right="-330"/>
        <w:jc w:val="both"/>
        <w:rPr>
          <w:rFonts w:ascii="Arial" w:eastAsia="Calibri" w:hAnsi="Arial" w:cs="Arial"/>
          <w:kern w:val="0"/>
          <w:sz w:val="20"/>
          <w:szCs w:val="20"/>
          <w:lang w:val="fr-FR" w:eastAsia="en-GB"/>
          <w14:ligatures w14:val="none"/>
        </w:rPr>
      </w:pPr>
    </w:p>
    <w:p w14:paraId="61AD38CF" w14:textId="77777777" w:rsidR="006D4763" w:rsidRPr="006D4763" w:rsidRDefault="006D4763" w:rsidP="006D4763">
      <w:p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Lors de son intervention, le consultant devra remettre :</w:t>
      </w:r>
    </w:p>
    <w:p w14:paraId="4D6934DD" w14:textId="77777777" w:rsidR="006D4763" w:rsidRPr="006D4763" w:rsidRDefault="006D4763" w:rsidP="006D4763">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Au début du contrat :</w:t>
      </w:r>
    </w:p>
    <w:p w14:paraId="581DF00E" w14:textId="77777777" w:rsidR="006D4763" w:rsidRPr="006D4763" w:rsidRDefault="006D4763" w:rsidP="006D4763">
      <w:pPr>
        <w:numPr>
          <w:ilvl w:val="0"/>
          <w:numId w:val="13"/>
        </w:numPr>
        <w:tabs>
          <w:tab w:val="left" w:pos="-720"/>
        </w:tabs>
        <w:suppressAutoHyphens/>
        <w:spacing w:line="240" w:lineRule="auto"/>
        <w:ind w:left="743"/>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Une proposition de plan de travail et de calendrier. </w:t>
      </w:r>
    </w:p>
    <w:p w14:paraId="0F8F26E6" w14:textId="77777777" w:rsidR="006D4763" w:rsidRPr="006D4763" w:rsidRDefault="006D4763" w:rsidP="006D4763">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A la fin du premier mois calendaire :</w:t>
      </w:r>
    </w:p>
    <w:p w14:paraId="01D408EB" w14:textId="75356B13" w:rsidR="006D4763" w:rsidRPr="006D4763" w:rsidRDefault="006D4763" w:rsidP="006D4763">
      <w:pPr>
        <w:numPr>
          <w:ilvl w:val="1"/>
          <w:numId w:val="12"/>
        </w:numPr>
        <w:spacing w:line="240" w:lineRule="auto"/>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canevas </w:t>
      </w:r>
      <w:r>
        <w:rPr>
          <w:rFonts w:ascii="Arial" w:eastAsia="Calibri" w:hAnsi="Arial" w:cs="Arial"/>
          <w:kern w:val="0"/>
          <w:sz w:val="20"/>
          <w:szCs w:val="20"/>
          <w:lang w:val="fr-FR" w:eastAsia="en-GB"/>
          <w14:ligatures w14:val="none"/>
        </w:rPr>
        <w:t xml:space="preserve">de rapport </w:t>
      </w:r>
      <w:r w:rsidRPr="00C66B68">
        <w:rPr>
          <w:rFonts w:ascii="Arial" w:eastAsia="Calibri" w:hAnsi="Arial" w:cs="Arial"/>
          <w:kern w:val="0"/>
          <w:sz w:val="20"/>
          <w:szCs w:val="20"/>
          <w:lang w:val="fr-FR" w:eastAsia="en-GB"/>
          <w14:ligatures w14:val="none"/>
        </w:rPr>
        <w:t>d</w:t>
      </w:r>
      <w:r>
        <w:rPr>
          <w:rFonts w:ascii="Arial" w:eastAsia="Calibri" w:hAnsi="Arial" w:cs="Arial"/>
          <w:kern w:val="0"/>
          <w:sz w:val="20"/>
          <w:szCs w:val="20"/>
          <w:lang w:val="fr-FR" w:eastAsia="en-GB"/>
          <w14:ligatures w14:val="none"/>
        </w:rPr>
        <w:t xml:space="preserve">’analyse juridique </w:t>
      </w:r>
      <w:r w:rsidRPr="00C66B68">
        <w:rPr>
          <w:rFonts w:ascii="Arial" w:eastAsia="Calibri" w:hAnsi="Arial" w:cs="Arial"/>
          <w:kern w:val="0"/>
          <w:sz w:val="20"/>
          <w:szCs w:val="20"/>
          <w:lang w:val="fr-FR" w:eastAsia="en-GB"/>
          <w14:ligatures w14:val="none"/>
        </w:rPr>
        <w:t xml:space="preserve">(en français). </w:t>
      </w:r>
    </w:p>
    <w:p w14:paraId="3E66DE29" w14:textId="2CD597CA"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résumé (en français) de </w:t>
      </w:r>
      <w:r>
        <w:rPr>
          <w:rFonts w:ascii="Arial" w:eastAsia="Calibri" w:hAnsi="Arial" w:cs="Arial"/>
          <w:kern w:val="0"/>
          <w:sz w:val="20"/>
          <w:szCs w:val="20"/>
          <w:lang w:val="fr-FR" w:eastAsia="en-GB"/>
          <w14:ligatures w14:val="none"/>
        </w:rPr>
        <w:t>la littérature juridique existante</w:t>
      </w:r>
      <w:r w:rsidRPr="006D4763">
        <w:rPr>
          <w:rFonts w:ascii="Arial" w:eastAsia="MS Mincho" w:hAnsi="Arial" w:cs="Arial"/>
          <w:color w:val="000000"/>
          <w:kern w:val="28"/>
          <w:sz w:val="20"/>
          <w:szCs w:val="20"/>
          <w:lang w:val="fr-FR" w:eastAsia="ja-JP"/>
          <w14:ligatures w14:val="none"/>
        </w:rPr>
        <w:t>.</w:t>
      </w:r>
      <w:r>
        <w:rPr>
          <w:rFonts w:ascii="Arial" w:eastAsia="MS Mincho" w:hAnsi="Arial" w:cs="Arial"/>
          <w:color w:val="000000"/>
          <w:kern w:val="28"/>
          <w:sz w:val="20"/>
          <w:szCs w:val="20"/>
          <w:lang w:val="fr-FR" w:eastAsia="ja-JP"/>
          <w14:ligatures w14:val="none"/>
        </w:rPr>
        <w:t xml:space="preserve"> </w:t>
      </w:r>
    </w:p>
    <w:p w14:paraId="0B65ACFB" w14:textId="60562F0C"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Une proposition d’agenda détaillé et de méthodologie pour </w:t>
      </w:r>
      <w:r>
        <w:rPr>
          <w:rFonts w:ascii="Arial" w:eastAsia="MS Mincho" w:hAnsi="Arial" w:cs="Arial"/>
          <w:color w:val="000000"/>
          <w:kern w:val="28"/>
          <w:sz w:val="20"/>
          <w:szCs w:val="20"/>
          <w:lang w:val="fr-FR" w:eastAsia="ja-JP"/>
          <w14:ligatures w14:val="none"/>
        </w:rPr>
        <w:t>l’</w:t>
      </w:r>
      <w:r w:rsidRPr="006D4763">
        <w:rPr>
          <w:rFonts w:ascii="Arial" w:eastAsia="MS Mincho" w:hAnsi="Arial" w:cs="Arial"/>
          <w:color w:val="000000"/>
          <w:kern w:val="28"/>
          <w:sz w:val="20"/>
          <w:szCs w:val="20"/>
          <w:lang w:val="fr-FR" w:eastAsia="ja-JP"/>
          <w14:ligatures w14:val="none"/>
        </w:rPr>
        <w:t>atelier</w:t>
      </w:r>
      <w:r>
        <w:rPr>
          <w:rFonts w:ascii="Arial" w:eastAsia="MS Mincho" w:hAnsi="Arial" w:cs="Arial"/>
          <w:color w:val="000000"/>
          <w:kern w:val="28"/>
          <w:sz w:val="20"/>
          <w:szCs w:val="20"/>
          <w:lang w:val="fr-FR" w:eastAsia="ja-JP"/>
          <w14:ligatures w14:val="none"/>
        </w:rPr>
        <w:t xml:space="preserve"> </w:t>
      </w:r>
      <w:r w:rsidRPr="006D4763">
        <w:rPr>
          <w:rFonts w:ascii="Arial" w:eastAsia="MS Mincho" w:hAnsi="Arial" w:cs="Arial"/>
          <w:color w:val="000000"/>
          <w:kern w:val="28"/>
          <w:sz w:val="20"/>
          <w:szCs w:val="20"/>
          <w:lang w:val="fr-FR" w:eastAsia="ja-JP"/>
          <w14:ligatures w14:val="none"/>
        </w:rPr>
        <w:t xml:space="preserve">de consultation.  </w:t>
      </w:r>
    </w:p>
    <w:p w14:paraId="56A9DABF" w14:textId="77777777" w:rsidR="006D4763" w:rsidRPr="006D4763" w:rsidRDefault="006D4763" w:rsidP="006D4763">
      <w:pPr>
        <w:numPr>
          <w:ilvl w:val="0"/>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A la fin du contrat :</w:t>
      </w:r>
    </w:p>
    <w:p w14:paraId="4D39A8C1" w14:textId="5BC20AD9"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compte rendu </w:t>
      </w:r>
      <w:r>
        <w:rPr>
          <w:rFonts w:ascii="Arial" w:eastAsia="MS Mincho" w:hAnsi="Arial" w:cs="Arial"/>
          <w:color w:val="000000"/>
          <w:kern w:val="28"/>
          <w:sz w:val="20"/>
          <w:szCs w:val="20"/>
          <w:lang w:val="fr-FR" w:eastAsia="ja-JP"/>
          <w14:ligatures w14:val="none"/>
        </w:rPr>
        <w:t>de l’</w:t>
      </w:r>
      <w:r w:rsidRPr="006D4763">
        <w:rPr>
          <w:rFonts w:ascii="Arial" w:eastAsia="MS Mincho" w:hAnsi="Arial" w:cs="Arial"/>
          <w:color w:val="000000"/>
          <w:kern w:val="28"/>
          <w:sz w:val="20"/>
          <w:szCs w:val="20"/>
          <w:lang w:val="fr-FR" w:eastAsia="ja-JP"/>
          <w14:ligatures w14:val="none"/>
        </w:rPr>
        <w:t>atelier</w:t>
      </w:r>
      <w:r>
        <w:rPr>
          <w:rFonts w:ascii="Arial" w:eastAsia="MS Mincho" w:hAnsi="Arial" w:cs="Arial"/>
          <w:color w:val="000000"/>
          <w:kern w:val="28"/>
          <w:sz w:val="20"/>
          <w:szCs w:val="20"/>
          <w:lang w:val="fr-FR" w:eastAsia="ja-JP"/>
          <w14:ligatures w14:val="none"/>
        </w:rPr>
        <w:t xml:space="preserve"> </w:t>
      </w:r>
      <w:r w:rsidRPr="006D4763">
        <w:rPr>
          <w:rFonts w:ascii="Arial" w:eastAsia="MS Mincho" w:hAnsi="Arial" w:cs="Arial"/>
          <w:color w:val="000000"/>
          <w:kern w:val="28"/>
          <w:sz w:val="20"/>
          <w:szCs w:val="20"/>
          <w:lang w:val="fr-FR" w:eastAsia="ja-JP"/>
          <w14:ligatures w14:val="none"/>
        </w:rPr>
        <w:t xml:space="preserve">de consultation consignant les contributions, observations et suggestions effectuées par les experts. </w:t>
      </w:r>
    </w:p>
    <w:p w14:paraId="380BC603" w14:textId="2E74E062" w:rsidR="006D4763" w:rsidRPr="006D4763" w:rsidRDefault="006D4763" w:rsidP="0E2F7571">
      <w:pPr>
        <w:numPr>
          <w:ilvl w:val="1"/>
          <w:numId w:val="12"/>
        </w:numPr>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La version finale </w:t>
      </w:r>
      <w:r>
        <w:rPr>
          <w:rFonts w:ascii="Arial" w:eastAsia="MS Mincho" w:hAnsi="Arial" w:cs="Arial"/>
          <w:color w:val="000000"/>
          <w:kern w:val="28"/>
          <w:sz w:val="20"/>
          <w:szCs w:val="20"/>
          <w:lang w:val="fr-FR" w:eastAsia="ja-JP"/>
          <w14:ligatures w14:val="none"/>
        </w:rPr>
        <w:t xml:space="preserve">du rapport d’analyse juridique </w:t>
      </w:r>
      <w:r w:rsidRPr="006D4763">
        <w:rPr>
          <w:rFonts w:ascii="Arial" w:eastAsia="MS Mincho" w:hAnsi="Arial" w:cs="Arial"/>
          <w:color w:val="000000"/>
          <w:kern w:val="28"/>
          <w:sz w:val="20"/>
          <w:szCs w:val="20"/>
          <w:lang w:val="fr-FR" w:eastAsia="ja-JP"/>
          <w14:ligatures w14:val="none"/>
        </w:rPr>
        <w:t>(en français) intégrant les retours et recommandations des experts</w:t>
      </w:r>
      <w:r w:rsidR="4DBAC8B4" w:rsidRPr="006D4763">
        <w:rPr>
          <w:rFonts w:ascii="Arial" w:eastAsia="MS Mincho" w:hAnsi="Arial" w:cs="Arial"/>
          <w:color w:val="000000"/>
          <w:kern w:val="28"/>
          <w:sz w:val="20"/>
          <w:szCs w:val="20"/>
          <w:lang w:val="fr-FR" w:eastAsia="ja-JP"/>
          <w14:ligatures w14:val="none"/>
        </w:rPr>
        <w:t xml:space="preserve"> et</w:t>
      </w:r>
      <w:r w:rsidRPr="006D4763">
        <w:rPr>
          <w:rFonts w:ascii="Arial" w:eastAsia="MS Mincho" w:hAnsi="Arial" w:cs="Arial"/>
          <w:color w:val="000000"/>
          <w:kern w:val="28"/>
          <w:sz w:val="20"/>
          <w:szCs w:val="20"/>
          <w:lang w:val="fr-FR" w:eastAsia="ja-JP"/>
          <w14:ligatures w14:val="none"/>
        </w:rPr>
        <w:t xml:space="preserve"> de TRAFFIC.</w:t>
      </w:r>
    </w:p>
    <w:p w14:paraId="520A8D0A" w14:textId="77777777" w:rsidR="006D4763" w:rsidRPr="006D4763" w:rsidRDefault="006D4763" w:rsidP="006D4763">
      <w:pPr>
        <w:numPr>
          <w:ilvl w:val="1"/>
          <w:numId w:val="12"/>
        </w:numPr>
        <w:tabs>
          <w:tab w:val="left" w:pos="-720"/>
        </w:tabs>
        <w:suppressAutoHyphens/>
        <w:spacing w:line="240" w:lineRule="auto"/>
        <w:jc w:val="both"/>
        <w:rPr>
          <w:rFonts w:ascii="Arial" w:eastAsia="MS Mincho" w:hAnsi="Arial" w:cs="Arial"/>
          <w:color w:val="000000"/>
          <w:kern w:val="28"/>
          <w:sz w:val="20"/>
          <w:szCs w:val="20"/>
          <w:lang w:val="fr-FR" w:eastAsia="ja-JP"/>
          <w14:ligatures w14:val="none"/>
        </w:rPr>
      </w:pPr>
      <w:r w:rsidRPr="006D4763">
        <w:rPr>
          <w:rFonts w:ascii="Arial" w:eastAsia="MS Mincho" w:hAnsi="Arial" w:cs="Arial"/>
          <w:color w:val="000000"/>
          <w:kern w:val="28"/>
          <w:sz w:val="20"/>
          <w:szCs w:val="20"/>
          <w:lang w:val="fr-FR" w:eastAsia="ja-JP"/>
          <w14:ligatures w14:val="none"/>
        </w:rPr>
        <w:t xml:space="preserve">Un rapport final présentant les résultats de la mission. </w:t>
      </w:r>
    </w:p>
    <w:p w14:paraId="12D237BA" w14:textId="77777777" w:rsidR="006D4763" w:rsidRPr="006069DC" w:rsidRDefault="006D4763" w:rsidP="006D4763">
      <w:pPr>
        <w:ind w:left="-284" w:right="-330"/>
        <w:jc w:val="both"/>
        <w:rPr>
          <w:rFonts w:ascii="Arial" w:eastAsia="Calibri" w:hAnsi="Arial" w:cs="Arial"/>
          <w:kern w:val="0"/>
          <w:sz w:val="20"/>
          <w:szCs w:val="20"/>
          <w:lang w:val="fr-FR" w:eastAsia="en-GB"/>
          <w14:ligatures w14:val="none"/>
        </w:rPr>
      </w:pPr>
    </w:p>
    <w:p w14:paraId="4512E0DE" w14:textId="77777777" w:rsidR="006069DC" w:rsidRDefault="006069DC" w:rsidP="006069DC">
      <w:pPr>
        <w:ind w:left="-284" w:right="-330"/>
        <w:jc w:val="both"/>
        <w:rPr>
          <w:rFonts w:ascii="Arial" w:eastAsia="Calibri" w:hAnsi="Arial" w:cs="Arial"/>
          <w:b/>
          <w:bCs/>
          <w:kern w:val="0"/>
          <w:sz w:val="20"/>
          <w:szCs w:val="20"/>
          <w:lang w:val="fr-FR" w:eastAsia="en-GB"/>
          <w14:ligatures w14:val="none"/>
        </w:rPr>
      </w:pPr>
    </w:p>
    <w:p w14:paraId="70D900E1" w14:textId="78613A9F" w:rsidR="006069DC" w:rsidRDefault="00293474" w:rsidP="006069DC">
      <w:pPr>
        <w:ind w:left="-284" w:right="-330"/>
        <w:jc w:val="both"/>
        <w:rPr>
          <w:rFonts w:ascii="Arial" w:eastAsia="Calibri" w:hAnsi="Arial" w:cs="Arial"/>
          <w:kern w:val="0"/>
          <w:sz w:val="20"/>
          <w:szCs w:val="20"/>
          <w:lang w:val="fr-FR" w:eastAsia="en-GB"/>
          <w14:ligatures w14:val="none"/>
        </w:rPr>
      </w:pPr>
      <w:r w:rsidRPr="00D142D0">
        <w:rPr>
          <w:rFonts w:ascii="Arial" w:eastAsia="Calibri" w:hAnsi="Arial" w:cs="Arial"/>
          <w:b/>
          <w:bCs/>
          <w:kern w:val="0"/>
          <w:sz w:val="20"/>
          <w:szCs w:val="20"/>
          <w:lang w:val="fr-FR" w:eastAsia="en-GB"/>
          <w14:ligatures w14:val="none"/>
        </w:rPr>
        <w:t>DUR</w:t>
      </w:r>
      <w:r w:rsidR="00A939AD" w:rsidRPr="00D142D0">
        <w:rPr>
          <w:rFonts w:ascii="Arial" w:eastAsia="Calibri" w:hAnsi="Arial" w:cs="Arial"/>
          <w:b/>
          <w:bCs/>
          <w:kern w:val="0"/>
          <w:sz w:val="20"/>
          <w:szCs w:val="20"/>
          <w:lang w:val="fr-FR" w:eastAsia="en-GB"/>
          <w14:ligatures w14:val="none"/>
        </w:rPr>
        <w:t>EE DU CONTRAT</w:t>
      </w:r>
    </w:p>
    <w:p w14:paraId="3716A882"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65643475" w14:textId="4067677A" w:rsidR="00BC635D" w:rsidRPr="00BC635D"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 xml:space="preserve">Le contrat sera établi pour une durée de </w:t>
      </w:r>
      <w:r w:rsidR="004B64B5">
        <w:rPr>
          <w:rFonts w:ascii="Arial" w:eastAsia="Calibri" w:hAnsi="Arial" w:cs="Arial"/>
          <w:kern w:val="0"/>
          <w:sz w:val="20"/>
          <w:szCs w:val="20"/>
          <w:lang w:val="fr-FR" w:eastAsia="en-GB"/>
          <w14:ligatures w14:val="none"/>
        </w:rPr>
        <w:t>vingt</w:t>
      </w:r>
      <w:r w:rsidRPr="00BC635D">
        <w:rPr>
          <w:rFonts w:ascii="Arial" w:eastAsia="Calibri" w:hAnsi="Arial" w:cs="Arial"/>
          <w:kern w:val="0"/>
          <w:sz w:val="20"/>
          <w:szCs w:val="20"/>
          <w:lang w:val="fr-FR" w:eastAsia="en-GB"/>
          <w14:ligatures w14:val="none"/>
        </w:rPr>
        <w:t xml:space="preserve"> (</w:t>
      </w:r>
      <w:r w:rsidR="004B64B5">
        <w:rPr>
          <w:rFonts w:ascii="Arial" w:eastAsia="Calibri" w:hAnsi="Arial" w:cs="Arial"/>
          <w:kern w:val="0"/>
          <w:sz w:val="20"/>
          <w:szCs w:val="20"/>
          <w:lang w:val="fr-FR" w:eastAsia="en-GB"/>
          <w14:ligatures w14:val="none"/>
        </w:rPr>
        <w:t>20</w:t>
      </w:r>
      <w:r w:rsidRPr="00BC635D">
        <w:rPr>
          <w:rFonts w:ascii="Arial" w:eastAsia="Calibri" w:hAnsi="Arial" w:cs="Arial"/>
          <w:kern w:val="0"/>
          <w:sz w:val="20"/>
          <w:szCs w:val="20"/>
          <w:lang w:val="fr-FR" w:eastAsia="en-GB"/>
          <w14:ligatures w14:val="none"/>
        </w:rPr>
        <w:t>) jours ouvrables</w:t>
      </w:r>
      <w:r w:rsidR="4E9AF815" w:rsidRPr="00BC635D">
        <w:rPr>
          <w:rFonts w:ascii="Arial" w:eastAsia="Calibri" w:hAnsi="Arial" w:cs="Arial"/>
          <w:kern w:val="0"/>
          <w:sz w:val="20"/>
          <w:szCs w:val="20"/>
          <w:lang w:val="fr-FR" w:eastAsia="en-GB"/>
          <w14:ligatures w14:val="none"/>
        </w:rPr>
        <w:t xml:space="preserve"> à compter de la signature</w:t>
      </w:r>
      <w:r w:rsidRPr="00BC635D">
        <w:rPr>
          <w:rFonts w:ascii="Arial" w:eastAsia="Calibri" w:hAnsi="Arial" w:cs="Arial"/>
          <w:kern w:val="0"/>
          <w:sz w:val="20"/>
          <w:szCs w:val="20"/>
          <w:lang w:val="fr-FR" w:eastAsia="en-GB"/>
          <w14:ligatures w14:val="none"/>
        </w:rPr>
        <w:t xml:space="preserve">, répartis sur </w:t>
      </w:r>
      <w:r w:rsidR="2B282788" w:rsidRPr="00BC635D">
        <w:rPr>
          <w:rFonts w:ascii="Arial" w:eastAsia="Calibri" w:hAnsi="Arial" w:cs="Arial"/>
          <w:kern w:val="0"/>
          <w:sz w:val="20"/>
          <w:szCs w:val="20"/>
          <w:lang w:val="fr-FR" w:eastAsia="en-GB"/>
          <w14:ligatures w14:val="none"/>
        </w:rPr>
        <w:t xml:space="preserve">quatre (4) </w:t>
      </w:r>
      <w:r w:rsidRPr="00BC635D">
        <w:rPr>
          <w:rFonts w:ascii="Arial" w:eastAsia="Calibri" w:hAnsi="Arial" w:cs="Arial"/>
          <w:kern w:val="0"/>
          <w:sz w:val="20"/>
          <w:szCs w:val="20"/>
          <w:lang w:val="fr-FR" w:eastAsia="en-GB"/>
          <w14:ligatures w14:val="none"/>
        </w:rPr>
        <w:t xml:space="preserve">mois. Les </w:t>
      </w:r>
      <w:r w:rsidR="004B64B5">
        <w:rPr>
          <w:rFonts w:ascii="Arial" w:eastAsia="Calibri" w:hAnsi="Arial" w:cs="Arial"/>
          <w:kern w:val="0"/>
          <w:sz w:val="20"/>
          <w:szCs w:val="20"/>
          <w:lang w:val="fr-FR" w:eastAsia="en-GB"/>
          <w14:ligatures w14:val="none"/>
        </w:rPr>
        <w:t>vingt</w:t>
      </w:r>
      <w:r w:rsidRPr="00BC635D">
        <w:rPr>
          <w:rFonts w:ascii="Arial" w:eastAsia="Calibri" w:hAnsi="Arial" w:cs="Arial"/>
          <w:kern w:val="0"/>
          <w:sz w:val="20"/>
          <w:szCs w:val="20"/>
          <w:lang w:val="fr-FR" w:eastAsia="en-GB"/>
          <w14:ligatures w14:val="none"/>
        </w:rPr>
        <w:t xml:space="preserve"> jours incluent </w:t>
      </w:r>
      <w:r w:rsidR="00893E72">
        <w:rPr>
          <w:rFonts w:ascii="Arial" w:eastAsia="Calibri" w:hAnsi="Arial" w:cs="Arial"/>
          <w:kern w:val="0"/>
          <w:sz w:val="20"/>
          <w:szCs w:val="20"/>
          <w:lang w:val="fr-FR" w:eastAsia="en-GB"/>
          <w14:ligatures w14:val="none"/>
        </w:rPr>
        <w:t>deux</w:t>
      </w:r>
      <w:r w:rsidRPr="00BC635D">
        <w:rPr>
          <w:rFonts w:ascii="Arial" w:eastAsia="Calibri" w:hAnsi="Arial" w:cs="Arial"/>
          <w:kern w:val="0"/>
          <w:sz w:val="20"/>
          <w:szCs w:val="20"/>
          <w:lang w:val="fr-FR" w:eastAsia="en-GB"/>
          <w14:ligatures w14:val="none"/>
        </w:rPr>
        <w:t xml:space="preserve"> (2) jours consacrés </w:t>
      </w:r>
      <w:r w:rsidR="66CBC181" w:rsidRPr="00BC635D">
        <w:rPr>
          <w:rFonts w:ascii="Arial" w:eastAsia="Calibri" w:hAnsi="Arial" w:cs="Arial"/>
          <w:kern w:val="0"/>
          <w:sz w:val="20"/>
          <w:szCs w:val="20"/>
          <w:lang w:val="fr-FR" w:eastAsia="en-GB"/>
          <w14:ligatures w14:val="none"/>
        </w:rPr>
        <w:t>à l’</w:t>
      </w:r>
      <w:r w:rsidRPr="00BC635D">
        <w:rPr>
          <w:rFonts w:ascii="Arial" w:eastAsia="Calibri" w:hAnsi="Arial" w:cs="Arial"/>
          <w:kern w:val="0"/>
          <w:sz w:val="20"/>
          <w:szCs w:val="20"/>
          <w:lang w:val="fr-FR" w:eastAsia="en-GB"/>
          <w14:ligatures w14:val="none"/>
        </w:rPr>
        <w:t>atelier de consultation.</w:t>
      </w:r>
    </w:p>
    <w:p w14:paraId="503D60F1" w14:textId="77777777" w:rsidR="00BC635D" w:rsidRPr="00BC635D" w:rsidRDefault="00BC635D" w:rsidP="00BC635D">
      <w:pPr>
        <w:ind w:left="-284" w:right="-330"/>
        <w:jc w:val="both"/>
        <w:rPr>
          <w:rFonts w:ascii="Arial" w:eastAsia="Calibri" w:hAnsi="Arial" w:cs="Arial"/>
          <w:kern w:val="0"/>
          <w:sz w:val="20"/>
          <w:szCs w:val="20"/>
          <w:lang w:val="fr-FR" w:eastAsia="en-GB"/>
          <w14:ligatures w14:val="none"/>
        </w:rPr>
      </w:pPr>
    </w:p>
    <w:p w14:paraId="5DBCE1BA" w14:textId="5BCE902A" w:rsidR="00BC635D" w:rsidRPr="00BC635D"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 xml:space="preserve">La mission de consultance nécessite un engagement à temps partiel, compatible avec l'exercice d'autres responsabilités professionnelles </w:t>
      </w:r>
      <w:r w:rsidRPr="00BC635D">
        <w:rPr>
          <w:rFonts w:ascii="Arial" w:eastAsia="Calibri" w:hAnsi="Arial" w:cs="Arial"/>
          <w:b/>
          <w:bCs/>
          <w:kern w:val="0"/>
          <w:sz w:val="20"/>
          <w:szCs w:val="20"/>
          <w:u w:val="single"/>
          <w:lang w:val="fr-FR" w:eastAsia="en-GB"/>
          <w14:ligatures w14:val="none"/>
        </w:rPr>
        <w:t>à temps partiel</w:t>
      </w:r>
      <w:r w:rsidR="5613AA74" w:rsidRPr="00BC635D">
        <w:rPr>
          <w:rFonts w:ascii="Arial" w:eastAsia="Calibri" w:hAnsi="Arial" w:cs="Arial"/>
          <w:b/>
          <w:bCs/>
          <w:kern w:val="0"/>
          <w:sz w:val="20"/>
          <w:szCs w:val="20"/>
          <w:u w:val="single"/>
          <w:lang w:val="fr-FR" w:eastAsia="en-GB"/>
          <w14:ligatures w14:val="none"/>
        </w:rPr>
        <w:t xml:space="preserve"> également</w:t>
      </w:r>
      <w:r w:rsidRPr="00BC635D">
        <w:rPr>
          <w:rFonts w:ascii="Arial" w:eastAsia="Calibri" w:hAnsi="Arial" w:cs="Arial"/>
          <w:kern w:val="0"/>
          <w:sz w:val="20"/>
          <w:szCs w:val="20"/>
          <w:lang w:val="fr-FR" w:eastAsia="en-GB"/>
          <w14:ligatures w14:val="none"/>
        </w:rPr>
        <w:t xml:space="preserve">. </w:t>
      </w:r>
    </w:p>
    <w:p w14:paraId="322C9727" w14:textId="77777777" w:rsidR="00BC635D" w:rsidRPr="00BC635D" w:rsidRDefault="00BC635D" w:rsidP="00BC635D">
      <w:pPr>
        <w:ind w:left="-284" w:right="-330"/>
        <w:jc w:val="both"/>
        <w:rPr>
          <w:rFonts w:ascii="Arial" w:eastAsia="Calibri" w:hAnsi="Arial" w:cs="Arial"/>
          <w:kern w:val="0"/>
          <w:sz w:val="20"/>
          <w:szCs w:val="20"/>
          <w:lang w:val="fr-FR" w:eastAsia="en-GB"/>
          <w14:ligatures w14:val="none"/>
        </w:rPr>
      </w:pPr>
    </w:p>
    <w:p w14:paraId="73AF934C" w14:textId="2B0C7967" w:rsidR="00BC635D" w:rsidRPr="00BC635D"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 xml:space="preserve">Date probable de début de la mission : </w:t>
      </w:r>
      <w:r w:rsidR="00600ACF">
        <w:rPr>
          <w:rFonts w:ascii="Arial" w:eastAsia="Calibri" w:hAnsi="Arial" w:cs="Arial"/>
          <w:kern w:val="0"/>
          <w:sz w:val="20"/>
          <w:szCs w:val="20"/>
          <w:lang w:val="fr-FR" w:eastAsia="en-GB"/>
          <w14:ligatures w14:val="none"/>
        </w:rPr>
        <w:t>Mai</w:t>
      </w:r>
      <w:r w:rsidRPr="00EA2005">
        <w:rPr>
          <w:rFonts w:ascii="Arial" w:eastAsia="Calibri" w:hAnsi="Arial" w:cs="Arial"/>
          <w:kern w:val="0"/>
          <w:sz w:val="20"/>
          <w:szCs w:val="20"/>
          <w:lang w:val="fr-FR" w:eastAsia="en-GB"/>
          <w14:ligatures w14:val="none"/>
        </w:rPr>
        <w:t xml:space="preserve"> 2026.</w:t>
      </w:r>
      <w:r w:rsidRPr="00BC635D">
        <w:rPr>
          <w:rFonts w:ascii="Arial" w:eastAsia="Calibri" w:hAnsi="Arial" w:cs="Arial"/>
          <w:kern w:val="0"/>
          <w:sz w:val="20"/>
          <w:szCs w:val="20"/>
          <w:lang w:val="fr-FR" w:eastAsia="en-GB"/>
          <w14:ligatures w14:val="none"/>
        </w:rPr>
        <w:t xml:space="preserve"> </w:t>
      </w:r>
    </w:p>
    <w:p w14:paraId="31B2CC89" w14:textId="77777777" w:rsidR="00BC635D" w:rsidRPr="00BC635D" w:rsidRDefault="00BC635D" w:rsidP="00BC635D">
      <w:pPr>
        <w:ind w:left="-284" w:right="-330"/>
        <w:jc w:val="both"/>
        <w:rPr>
          <w:rFonts w:ascii="Arial" w:eastAsia="Calibri" w:hAnsi="Arial" w:cs="Arial"/>
          <w:kern w:val="0"/>
          <w:sz w:val="20"/>
          <w:szCs w:val="20"/>
          <w:lang w:val="fr-FR" w:eastAsia="en-GB"/>
          <w14:ligatures w14:val="none"/>
        </w:rPr>
      </w:pPr>
    </w:p>
    <w:p w14:paraId="3B703C63" w14:textId="335D7C69" w:rsidR="006069DC" w:rsidRDefault="00BC635D" w:rsidP="00BC635D">
      <w:pPr>
        <w:ind w:left="-284" w:right="-330"/>
        <w:jc w:val="both"/>
        <w:rPr>
          <w:rFonts w:ascii="Arial" w:eastAsia="Calibri" w:hAnsi="Arial" w:cs="Arial"/>
          <w:kern w:val="0"/>
          <w:sz w:val="20"/>
          <w:szCs w:val="20"/>
          <w:lang w:val="fr-FR" w:eastAsia="en-GB"/>
          <w14:ligatures w14:val="none"/>
        </w:rPr>
      </w:pPr>
      <w:r w:rsidRPr="00BC635D">
        <w:rPr>
          <w:rFonts w:ascii="Arial" w:eastAsia="Calibri" w:hAnsi="Arial" w:cs="Arial"/>
          <w:kern w:val="0"/>
          <w:sz w:val="20"/>
          <w:szCs w:val="20"/>
          <w:lang w:val="fr-FR" w:eastAsia="en-GB"/>
          <w14:ligatures w14:val="none"/>
        </w:rPr>
        <w:t>Le calendrier détaillé d’exécution sera validé conjointement avec TRAFFIC, en fonction des dates retenues pour les ateliers de consultation et de la disponibilité des parties prenantes.</w:t>
      </w:r>
    </w:p>
    <w:p w14:paraId="79F31D9E" w14:textId="77777777" w:rsidR="00BC635D" w:rsidRDefault="00BC635D" w:rsidP="00BC635D">
      <w:pPr>
        <w:ind w:left="-284" w:right="-330"/>
        <w:jc w:val="both"/>
        <w:rPr>
          <w:rFonts w:ascii="Arial" w:eastAsia="Calibri" w:hAnsi="Arial" w:cs="Arial"/>
          <w:kern w:val="0"/>
          <w:sz w:val="20"/>
          <w:szCs w:val="20"/>
          <w:lang w:val="fr-FR" w:eastAsia="en-GB"/>
          <w14:ligatures w14:val="none"/>
        </w:rPr>
      </w:pPr>
    </w:p>
    <w:p w14:paraId="210A361D"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5EA3F29D" w14:textId="77777777" w:rsidR="006069DC" w:rsidRDefault="00132EB3" w:rsidP="006069DC">
      <w:pPr>
        <w:ind w:left="-284" w:right="-330"/>
        <w:jc w:val="both"/>
        <w:rPr>
          <w:rFonts w:ascii="Arial" w:eastAsia="Calibri" w:hAnsi="Arial" w:cs="Arial"/>
          <w:kern w:val="0"/>
          <w:sz w:val="20"/>
          <w:szCs w:val="20"/>
          <w:lang w:val="fr-FR" w:eastAsia="en-GB"/>
          <w14:ligatures w14:val="none"/>
        </w:rPr>
      </w:pPr>
      <w:r w:rsidRPr="006069DC">
        <w:rPr>
          <w:rFonts w:ascii="Arial" w:eastAsia="Calibri" w:hAnsi="Arial" w:cs="Arial"/>
          <w:b/>
          <w:bCs/>
          <w:kern w:val="0"/>
          <w:sz w:val="20"/>
          <w:szCs w:val="20"/>
          <w:lang w:val="fr-FR" w:eastAsia="en-GB"/>
          <w14:ligatures w14:val="none"/>
        </w:rPr>
        <w:t>PROFIL REQUIS</w:t>
      </w:r>
    </w:p>
    <w:p w14:paraId="4746FFAC"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5ED30273" w14:textId="14EA548E" w:rsidR="00BB1456" w:rsidRPr="006069DC" w:rsidRDefault="00BB1456" w:rsidP="006069DC">
      <w:pPr>
        <w:ind w:left="-284" w:right="-330"/>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Le profil du </w:t>
      </w:r>
      <w:r w:rsidR="00451D7E">
        <w:rPr>
          <w:rFonts w:ascii="Arial" w:eastAsia="Calibri" w:hAnsi="Arial" w:cs="Arial"/>
          <w:kern w:val="0"/>
          <w:sz w:val="20"/>
          <w:szCs w:val="20"/>
          <w:lang w:val="fr-FR" w:eastAsia="en-GB"/>
          <w14:ligatures w14:val="none"/>
        </w:rPr>
        <w:t>c</w:t>
      </w:r>
      <w:r w:rsidRPr="00755AFA">
        <w:rPr>
          <w:rFonts w:ascii="Arial" w:eastAsia="Calibri" w:hAnsi="Arial" w:cs="Arial"/>
          <w:kern w:val="0"/>
          <w:sz w:val="20"/>
          <w:szCs w:val="20"/>
          <w:lang w:val="fr-FR" w:eastAsia="en-GB"/>
          <w14:ligatures w14:val="none"/>
        </w:rPr>
        <w:t>onsultan</w:t>
      </w:r>
      <w:r w:rsidR="007E5B86">
        <w:rPr>
          <w:rFonts w:ascii="Arial" w:eastAsia="Calibri" w:hAnsi="Arial" w:cs="Arial"/>
          <w:kern w:val="0"/>
          <w:sz w:val="20"/>
          <w:szCs w:val="20"/>
          <w:lang w:val="fr-FR" w:eastAsia="en-GB"/>
          <w14:ligatures w14:val="none"/>
        </w:rPr>
        <w:t>t</w:t>
      </w:r>
      <w:r w:rsidRPr="00755AFA">
        <w:rPr>
          <w:rFonts w:ascii="Arial" w:eastAsia="Calibri" w:hAnsi="Arial" w:cs="Arial"/>
          <w:kern w:val="0"/>
          <w:sz w:val="20"/>
          <w:szCs w:val="20"/>
          <w:lang w:val="fr-FR" w:eastAsia="en-GB"/>
          <w14:ligatures w14:val="none"/>
        </w:rPr>
        <w:t xml:space="preserve"> devra répondre aux critères suivants :</w:t>
      </w:r>
    </w:p>
    <w:p w14:paraId="6011D0BD" w14:textId="1E7D9552"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Diplôme de niveau Master en droit </w:t>
      </w:r>
      <w:r w:rsidR="7FA957C1" w:rsidRPr="00755AFA">
        <w:rPr>
          <w:rFonts w:ascii="Arial" w:eastAsia="Calibri" w:hAnsi="Arial" w:cs="Arial"/>
          <w:kern w:val="0"/>
          <w:sz w:val="20"/>
          <w:szCs w:val="20"/>
          <w:lang w:val="fr-FR" w:eastAsia="en-GB"/>
          <w14:ligatures w14:val="none"/>
        </w:rPr>
        <w:t xml:space="preserve">(au minimum) </w:t>
      </w:r>
      <w:r w:rsidRPr="00755AFA">
        <w:rPr>
          <w:rFonts w:ascii="Arial" w:eastAsia="Calibri" w:hAnsi="Arial" w:cs="Arial"/>
          <w:kern w:val="0"/>
          <w:sz w:val="20"/>
          <w:szCs w:val="20"/>
          <w:lang w:val="fr-FR" w:eastAsia="en-GB"/>
          <w14:ligatures w14:val="none"/>
        </w:rPr>
        <w:t>;</w:t>
      </w:r>
    </w:p>
    <w:p w14:paraId="5D1A6A49" w14:textId="02744A8F"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Expérience </w:t>
      </w:r>
      <w:r w:rsidR="00F268E5">
        <w:rPr>
          <w:rFonts w:ascii="Arial" w:eastAsia="Calibri" w:hAnsi="Arial" w:cs="Arial"/>
          <w:kern w:val="0"/>
          <w:sz w:val="20"/>
          <w:szCs w:val="20"/>
          <w:lang w:val="fr-FR" w:eastAsia="en-GB"/>
          <w14:ligatures w14:val="none"/>
        </w:rPr>
        <w:t xml:space="preserve">juridique </w:t>
      </w:r>
      <w:r w:rsidRPr="00755AFA">
        <w:rPr>
          <w:rFonts w:ascii="Arial" w:eastAsia="Calibri" w:hAnsi="Arial" w:cs="Arial"/>
          <w:kern w:val="0"/>
          <w:sz w:val="20"/>
          <w:szCs w:val="20"/>
          <w:lang w:val="fr-FR" w:eastAsia="en-GB"/>
          <w14:ligatures w14:val="none"/>
        </w:rPr>
        <w:t xml:space="preserve">dans le secteur environnemental </w:t>
      </w:r>
      <w:r w:rsidR="005526DF">
        <w:rPr>
          <w:rFonts w:ascii="Arial" w:eastAsia="Calibri" w:hAnsi="Arial" w:cs="Arial"/>
          <w:kern w:val="0"/>
          <w:sz w:val="20"/>
          <w:szCs w:val="20"/>
          <w:lang w:val="fr-FR" w:eastAsia="en-GB"/>
          <w14:ligatures w14:val="none"/>
        </w:rPr>
        <w:t>ou dans le secteur du commerce maritime</w:t>
      </w:r>
      <w:r w:rsidR="00F268E5">
        <w:rPr>
          <w:rFonts w:ascii="Arial" w:eastAsia="Calibri" w:hAnsi="Arial" w:cs="Arial"/>
          <w:kern w:val="0"/>
          <w:sz w:val="20"/>
          <w:szCs w:val="20"/>
          <w:lang w:val="fr-FR" w:eastAsia="en-GB"/>
          <w14:ligatures w14:val="none"/>
        </w:rPr>
        <w:t xml:space="preserve"> </w:t>
      </w:r>
      <w:r w:rsidRPr="00755AFA">
        <w:rPr>
          <w:rFonts w:ascii="Arial" w:eastAsia="Calibri" w:hAnsi="Arial" w:cs="Arial"/>
          <w:kern w:val="0"/>
          <w:sz w:val="20"/>
          <w:szCs w:val="20"/>
          <w:lang w:val="fr-FR" w:eastAsia="en-GB"/>
          <w14:ligatures w14:val="none"/>
        </w:rPr>
        <w:t>;</w:t>
      </w:r>
    </w:p>
    <w:p w14:paraId="596C6CBA" w14:textId="4A7142F9"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Expérience pertinente en </w:t>
      </w:r>
      <w:r w:rsidR="00CF371D">
        <w:rPr>
          <w:rFonts w:ascii="Arial" w:eastAsia="Calibri" w:hAnsi="Arial" w:cs="Arial"/>
          <w:kern w:val="0"/>
          <w:sz w:val="20"/>
          <w:szCs w:val="20"/>
          <w:lang w:val="fr-FR" w:eastAsia="en-GB"/>
          <w14:ligatures w14:val="none"/>
        </w:rPr>
        <w:t>matière de revue de littérature juridique</w:t>
      </w:r>
      <w:r w:rsidRPr="00755AFA">
        <w:rPr>
          <w:rFonts w:ascii="Arial" w:eastAsia="Calibri" w:hAnsi="Arial" w:cs="Arial"/>
          <w:kern w:val="0"/>
          <w:sz w:val="20"/>
          <w:szCs w:val="20"/>
          <w:lang w:val="fr-FR" w:eastAsia="en-GB"/>
          <w14:ligatures w14:val="none"/>
        </w:rPr>
        <w:t xml:space="preserve"> et </w:t>
      </w:r>
      <w:r w:rsidR="00A23992">
        <w:rPr>
          <w:rFonts w:ascii="Arial" w:eastAsia="Calibri" w:hAnsi="Arial" w:cs="Arial"/>
          <w:kern w:val="0"/>
          <w:sz w:val="20"/>
          <w:szCs w:val="20"/>
          <w:lang w:val="fr-FR" w:eastAsia="en-GB"/>
          <w14:ligatures w14:val="none"/>
        </w:rPr>
        <w:t xml:space="preserve">de </w:t>
      </w:r>
      <w:r w:rsidRPr="00755AFA">
        <w:rPr>
          <w:rFonts w:ascii="Arial" w:eastAsia="Calibri" w:hAnsi="Arial" w:cs="Arial"/>
          <w:kern w:val="0"/>
          <w:sz w:val="20"/>
          <w:szCs w:val="20"/>
          <w:lang w:val="fr-FR" w:eastAsia="en-GB"/>
          <w14:ligatures w14:val="none"/>
        </w:rPr>
        <w:t xml:space="preserve">rédaction de rapports </w:t>
      </w:r>
      <w:r w:rsidR="00A23992">
        <w:rPr>
          <w:rFonts w:ascii="Arial" w:eastAsia="Calibri" w:hAnsi="Arial" w:cs="Arial"/>
          <w:kern w:val="0"/>
          <w:sz w:val="20"/>
          <w:szCs w:val="20"/>
          <w:lang w:val="fr-FR" w:eastAsia="en-GB"/>
          <w14:ligatures w14:val="none"/>
        </w:rPr>
        <w:t xml:space="preserve">juridiques </w:t>
      </w:r>
      <w:r w:rsidR="00220BCB" w:rsidRPr="00755AFA">
        <w:rPr>
          <w:rFonts w:ascii="Arial" w:eastAsia="Calibri" w:hAnsi="Arial" w:cs="Arial"/>
          <w:kern w:val="0"/>
          <w:sz w:val="20"/>
          <w:szCs w:val="20"/>
          <w:lang w:val="fr-FR" w:eastAsia="en-GB"/>
          <w14:ligatures w14:val="none"/>
        </w:rPr>
        <w:t>complexes</w:t>
      </w:r>
      <w:r w:rsidR="00F268E5">
        <w:rPr>
          <w:rFonts w:ascii="Arial" w:eastAsia="Calibri" w:hAnsi="Arial" w:cs="Arial"/>
          <w:kern w:val="0"/>
          <w:sz w:val="20"/>
          <w:szCs w:val="20"/>
          <w:lang w:val="fr-FR" w:eastAsia="en-GB"/>
          <w14:ligatures w14:val="none"/>
        </w:rPr>
        <w:t xml:space="preserve"> </w:t>
      </w:r>
      <w:r w:rsidR="00220BCB" w:rsidRPr="00755AFA">
        <w:rPr>
          <w:rFonts w:ascii="Arial" w:eastAsia="Calibri" w:hAnsi="Arial" w:cs="Arial"/>
          <w:kern w:val="0"/>
          <w:sz w:val="20"/>
          <w:szCs w:val="20"/>
          <w:lang w:val="fr-FR" w:eastAsia="en-GB"/>
          <w14:ligatures w14:val="none"/>
        </w:rPr>
        <w:t>;</w:t>
      </w:r>
    </w:p>
    <w:p w14:paraId="2F93FF3A" w14:textId="06E0DEB1"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lastRenderedPageBreak/>
        <w:t>Solides compétences en recherche et en analyse, avec la capacité d’exposer clairement des problématiques complexes et de synthétiser un volume important d’informations de manière claire</w:t>
      </w:r>
      <w:r w:rsidR="00A91796">
        <w:rPr>
          <w:rFonts w:ascii="Arial" w:eastAsia="Calibri" w:hAnsi="Arial" w:cs="Arial"/>
          <w:kern w:val="0"/>
          <w:sz w:val="20"/>
          <w:szCs w:val="20"/>
          <w:lang w:val="fr-FR" w:eastAsia="en-GB"/>
          <w14:ligatures w14:val="none"/>
        </w:rPr>
        <w:t xml:space="preserve"> </w:t>
      </w:r>
      <w:r w:rsidR="00220BCB" w:rsidRPr="00755AFA">
        <w:rPr>
          <w:rFonts w:ascii="Arial" w:eastAsia="Calibri" w:hAnsi="Arial" w:cs="Arial"/>
          <w:kern w:val="0"/>
          <w:sz w:val="20"/>
          <w:szCs w:val="20"/>
          <w:lang w:val="fr-FR" w:eastAsia="en-GB"/>
          <w14:ligatures w14:val="none"/>
        </w:rPr>
        <w:t>;</w:t>
      </w:r>
    </w:p>
    <w:p w14:paraId="5BB31DE0" w14:textId="7AB5CF7C"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Très bonne connaissance et compréhension des cadres politiques et législatifs </w:t>
      </w:r>
      <w:r w:rsidR="0014599F">
        <w:rPr>
          <w:rFonts w:ascii="Arial" w:eastAsia="Calibri" w:hAnsi="Arial" w:cs="Arial"/>
          <w:kern w:val="0"/>
          <w:sz w:val="20"/>
          <w:szCs w:val="20"/>
          <w:lang w:val="fr-FR" w:eastAsia="en-GB"/>
          <w14:ligatures w14:val="none"/>
        </w:rPr>
        <w:t>aux Seychelles</w:t>
      </w:r>
      <w:r w:rsidRPr="00755AFA">
        <w:rPr>
          <w:rFonts w:ascii="Arial" w:eastAsia="Calibri" w:hAnsi="Arial" w:cs="Arial"/>
          <w:kern w:val="0"/>
          <w:sz w:val="20"/>
          <w:szCs w:val="20"/>
          <w:lang w:val="fr-FR" w:eastAsia="en-GB"/>
          <w14:ligatures w14:val="none"/>
        </w:rPr>
        <w:t>, ainsi que des institutions compétentes chargées de leur mise en œuvre et de leur application, en particulier dans le domaine</w:t>
      </w:r>
      <w:r w:rsidR="001730AB">
        <w:rPr>
          <w:rFonts w:ascii="Arial" w:eastAsia="Calibri" w:hAnsi="Arial" w:cs="Arial"/>
          <w:kern w:val="0"/>
          <w:sz w:val="20"/>
          <w:szCs w:val="20"/>
          <w:lang w:val="fr-FR" w:eastAsia="en-GB"/>
          <w14:ligatures w14:val="none"/>
        </w:rPr>
        <w:t xml:space="preserve"> maritime </w:t>
      </w:r>
      <w:r w:rsidR="00220BCB" w:rsidRPr="00755AFA">
        <w:rPr>
          <w:rFonts w:ascii="Arial" w:eastAsia="Calibri" w:hAnsi="Arial" w:cs="Arial"/>
          <w:kern w:val="0"/>
          <w:sz w:val="20"/>
          <w:szCs w:val="20"/>
          <w:lang w:val="fr-FR" w:eastAsia="en-GB"/>
          <w14:ligatures w14:val="none"/>
        </w:rPr>
        <w:t>;</w:t>
      </w:r>
    </w:p>
    <w:p w14:paraId="018DF0FF" w14:textId="2BE5C448"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Excellente connaissance du droit </w:t>
      </w:r>
      <w:r w:rsidR="0014599F" w:rsidRPr="00E062C8">
        <w:rPr>
          <w:rFonts w:ascii="Arial" w:eastAsia="Calibri" w:hAnsi="Arial" w:cs="Arial"/>
          <w:kern w:val="0"/>
          <w:sz w:val="20"/>
          <w:szCs w:val="20"/>
          <w:lang w:val="fr-FR" w:eastAsia="en-GB"/>
          <w14:ligatures w14:val="none"/>
        </w:rPr>
        <w:t>seychellois</w:t>
      </w:r>
      <w:r w:rsidRPr="00DC6B26">
        <w:rPr>
          <w:rFonts w:ascii="Arial" w:eastAsia="Calibri" w:hAnsi="Arial" w:cs="Arial"/>
          <w:kern w:val="0"/>
          <w:sz w:val="20"/>
          <w:szCs w:val="20"/>
          <w:lang w:val="fr-FR" w:eastAsia="en-GB"/>
          <w14:ligatures w14:val="none"/>
        </w:rPr>
        <w:t xml:space="preserve"> </w:t>
      </w:r>
      <w:r w:rsidR="00BA5CED" w:rsidRPr="00DC6B26">
        <w:rPr>
          <w:rFonts w:ascii="Arial" w:eastAsia="Calibri" w:hAnsi="Arial" w:cs="Arial"/>
          <w:kern w:val="0"/>
          <w:sz w:val="20"/>
          <w:szCs w:val="20"/>
          <w:lang w:val="fr-FR" w:eastAsia="en-GB"/>
          <w14:ligatures w14:val="none"/>
        </w:rPr>
        <w:t>en</w:t>
      </w:r>
      <w:r w:rsidR="00BA5CED">
        <w:rPr>
          <w:rFonts w:ascii="Arial" w:eastAsia="Calibri" w:hAnsi="Arial" w:cs="Arial"/>
          <w:kern w:val="0"/>
          <w:sz w:val="20"/>
          <w:szCs w:val="20"/>
          <w:lang w:val="fr-FR" w:eastAsia="en-GB"/>
          <w14:ligatures w14:val="none"/>
        </w:rPr>
        <w:t xml:space="preserve"> matière pénale </w:t>
      </w:r>
      <w:r w:rsidRPr="00755AFA">
        <w:rPr>
          <w:rFonts w:ascii="Arial" w:eastAsia="Calibri" w:hAnsi="Arial" w:cs="Arial"/>
          <w:kern w:val="0"/>
          <w:sz w:val="20"/>
          <w:szCs w:val="20"/>
          <w:lang w:val="fr-FR" w:eastAsia="en-GB"/>
          <w14:ligatures w14:val="none"/>
        </w:rPr>
        <w:t xml:space="preserve">(de manière générale) et </w:t>
      </w:r>
      <w:r w:rsidR="005B3C1B">
        <w:rPr>
          <w:rFonts w:ascii="Arial" w:eastAsia="Calibri" w:hAnsi="Arial" w:cs="Arial"/>
          <w:kern w:val="0"/>
          <w:sz w:val="20"/>
          <w:szCs w:val="20"/>
          <w:lang w:val="fr-FR" w:eastAsia="en-GB"/>
          <w14:ligatures w14:val="none"/>
        </w:rPr>
        <w:t xml:space="preserve">du droit relatif </w:t>
      </w:r>
      <w:r w:rsidRPr="00755AFA">
        <w:rPr>
          <w:rFonts w:ascii="Arial" w:eastAsia="Calibri" w:hAnsi="Arial" w:cs="Arial"/>
          <w:kern w:val="0"/>
          <w:sz w:val="20"/>
          <w:szCs w:val="20"/>
          <w:lang w:val="fr-FR" w:eastAsia="en-GB"/>
          <w14:ligatures w14:val="none"/>
        </w:rPr>
        <w:t xml:space="preserve">à la criminalité </w:t>
      </w:r>
      <w:r w:rsidR="005B3C1B">
        <w:rPr>
          <w:rFonts w:ascii="Arial" w:eastAsia="Calibri" w:hAnsi="Arial" w:cs="Arial"/>
          <w:kern w:val="0"/>
          <w:sz w:val="20"/>
          <w:szCs w:val="20"/>
          <w:lang w:val="fr-FR" w:eastAsia="en-GB"/>
          <w14:ligatures w14:val="none"/>
        </w:rPr>
        <w:t>maritime</w:t>
      </w:r>
      <w:r w:rsidRPr="00755AFA">
        <w:rPr>
          <w:rFonts w:ascii="Arial" w:eastAsia="Calibri" w:hAnsi="Arial" w:cs="Arial"/>
          <w:kern w:val="0"/>
          <w:sz w:val="20"/>
          <w:szCs w:val="20"/>
          <w:lang w:val="fr-FR" w:eastAsia="en-GB"/>
          <w14:ligatures w14:val="none"/>
        </w:rPr>
        <w:t xml:space="preserve"> (en particulier</w:t>
      </w:r>
      <w:r w:rsidR="00220BCB" w:rsidRPr="00755AFA">
        <w:rPr>
          <w:rFonts w:ascii="Arial" w:eastAsia="Calibri" w:hAnsi="Arial" w:cs="Arial"/>
          <w:kern w:val="0"/>
          <w:sz w:val="20"/>
          <w:szCs w:val="20"/>
          <w:lang w:val="fr-FR" w:eastAsia="en-GB"/>
          <w14:ligatures w14:val="none"/>
        </w:rPr>
        <w:t>)</w:t>
      </w:r>
      <w:r w:rsidR="005B3C1B">
        <w:rPr>
          <w:rFonts w:ascii="Arial" w:eastAsia="Calibri" w:hAnsi="Arial" w:cs="Arial"/>
          <w:kern w:val="0"/>
          <w:sz w:val="20"/>
          <w:szCs w:val="20"/>
          <w:lang w:val="fr-FR" w:eastAsia="en-GB"/>
          <w14:ligatures w14:val="none"/>
        </w:rPr>
        <w:t>. U</w:t>
      </w:r>
      <w:r w:rsidRPr="00755AFA">
        <w:rPr>
          <w:rFonts w:ascii="Arial" w:eastAsia="Calibri" w:hAnsi="Arial" w:cs="Arial"/>
          <w:kern w:val="0"/>
          <w:sz w:val="20"/>
          <w:szCs w:val="20"/>
          <w:lang w:val="fr-FR" w:eastAsia="en-GB"/>
          <w14:ligatures w14:val="none"/>
        </w:rPr>
        <w:t xml:space="preserve">ne expérience dans l’un de ces domaines constitue un </w:t>
      </w:r>
      <w:proofErr w:type="gramStart"/>
      <w:r w:rsidR="001E0807" w:rsidRPr="00755AFA">
        <w:rPr>
          <w:rFonts w:ascii="Arial" w:eastAsia="Calibri" w:hAnsi="Arial" w:cs="Arial"/>
          <w:kern w:val="0"/>
          <w:sz w:val="20"/>
          <w:szCs w:val="20"/>
          <w:lang w:val="fr-FR" w:eastAsia="en-GB"/>
          <w14:ligatures w14:val="none"/>
        </w:rPr>
        <w:t>atout;</w:t>
      </w:r>
      <w:proofErr w:type="gramEnd"/>
    </w:p>
    <w:p w14:paraId="3D631937" w14:textId="29886AF6"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Excellentes capacités rédactionnelles et aptitude à comprendre et synthétiser des informations provenant de sources </w:t>
      </w:r>
      <w:proofErr w:type="gramStart"/>
      <w:r w:rsidR="001E0807" w:rsidRPr="00755AFA">
        <w:rPr>
          <w:rFonts w:ascii="Arial" w:eastAsia="Calibri" w:hAnsi="Arial" w:cs="Arial"/>
          <w:kern w:val="0"/>
          <w:sz w:val="20"/>
          <w:szCs w:val="20"/>
          <w:lang w:val="fr-FR" w:eastAsia="en-GB"/>
          <w14:ligatures w14:val="none"/>
        </w:rPr>
        <w:t>variées;</w:t>
      </w:r>
      <w:proofErr w:type="gramEnd"/>
    </w:p>
    <w:p w14:paraId="1DCB1DC3" w14:textId="6080527B"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Bonnes compétences organisationnelles, capacité à prioriser et à livrer les travaux dans les délais impartis, y compris sous </w:t>
      </w:r>
      <w:proofErr w:type="gramStart"/>
      <w:r w:rsidR="00220BCB" w:rsidRPr="00755AFA">
        <w:rPr>
          <w:rFonts w:ascii="Arial" w:eastAsia="Calibri" w:hAnsi="Arial" w:cs="Arial"/>
          <w:kern w:val="0"/>
          <w:sz w:val="20"/>
          <w:szCs w:val="20"/>
          <w:lang w:val="fr-FR" w:eastAsia="en-GB"/>
          <w14:ligatures w14:val="none"/>
        </w:rPr>
        <w:t>pression;</w:t>
      </w:r>
      <w:proofErr w:type="gramEnd"/>
    </w:p>
    <w:p w14:paraId="7980E5F8" w14:textId="56493F85" w:rsidR="001E0807" w:rsidRPr="00755AFA" w:rsidRDefault="001E0807" w:rsidP="00BB1456">
      <w:pPr>
        <w:numPr>
          <w:ilvl w:val="0"/>
          <w:numId w:val="9"/>
        </w:numPr>
        <w:jc w:val="both"/>
        <w:rPr>
          <w:rFonts w:ascii="Arial" w:eastAsia="Calibri" w:hAnsi="Arial" w:cs="Arial"/>
          <w:kern w:val="0"/>
          <w:sz w:val="20"/>
          <w:szCs w:val="20"/>
          <w:lang w:val="fr-FR" w:eastAsia="en-GB"/>
          <w14:ligatures w14:val="none"/>
        </w:rPr>
      </w:pPr>
      <w:r w:rsidRPr="0026793D">
        <w:rPr>
          <w:rFonts w:ascii="Arial" w:eastAsia="Calibri" w:hAnsi="Arial" w:cs="Arial"/>
          <w:kern w:val="0"/>
          <w:sz w:val="20"/>
          <w:szCs w:val="20"/>
          <w:lang w:val="fr-FR" w:eastAsia="en-GB"/>
          <w14:ligatures w14:val="none"/>
        </w:rPr>
        <w:t>Expérience dans l’organisation/facilitation d’ateliers multi-</w:t>
      </w:r>
      <w:proofErr w:type="gramStart"/>
      <w:r w:rsidRPr="0026793D">
        <w:rPr>
          <w:rFonts w:ascii="Arial" w:eastAsia="Calibri" w:hAnsi="Arial" w:cs="Arial"/>
          <w:kern w:val="0"/>
          <w:sz w:val="20"/>
          <w:szCs w:val="20"/>
          <w:lang w:val="fr-FR" w:eastAsia="en-GB"/>
          <w14:ligatures w14:val="none"/>
        </w:rPr>
        <w:t>acteurs;</w:t>
      </w:r>
      <w:proofErr w:type="gramEnd"/>
    </w:p>
    <w:p w14:paraId="14418B6C" w14:textId="4BFAE686"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Personne très motivée et orientée </w:t>
      </w:r>
      <w:r w:rsidR="00B87007">
        <w:rPr>
          <w:rFonts w:ascii="Arial" w:eastAsia="Calibri" w:hAnsi="Arial" w:cs="Arial"/>
          <w:kern w:val="0"/>
          <w:sz w:val="20"/>
          <w:szCs w:val="20"/>
          <w:lang w:val="fr-FR" w:eastAsia="en-GB"/>
          <w14:ligatures w14:val="none"/>
        </w:rPr>
        <w:t xml:space="preserve">vers les </w:t>
      </w:r>
      <w:r w:rsidRPr="00755AFA">
        <w:rPr>
          <w:rFonts w:ascii="Arial" w:eastAsia="Calibri" w:hAnsi="Arial" w:cs="Arial"/>
          <w:kern w:val="0"/>
          <w:sz w:val="20"/>
          <w:szCs w:val="20"/>
          <w:lang w:val="fr-FR" w:eastAsia="en-GB"/>
          <w14:ligatures w14:val="none"/>
        </w:rPr>
        <w:t>résultats, capable de travailler de manière autonome, sous supervision à distance, de définir ses priorités de travail et de respecter les échéances ;</w:t>
      </w:r>
    </w:p>
    <w:p w14:paraId="318E6FF3" w14:textId="77777777"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Excellentes qualités relationnelles, avec de fortes compétences en communication et un bon sens de la diplomatie ;</w:t>
      </w:r>
    </w:p>
    <w:p w14:paraId="40697C38" w14:textId="49E5DB67" w:rsidR="00BB1456" w:rsidRPr="00755AFA" w:rsidRDefault="00BB1456" w:rsidP="00BB1456">
      <w:pPr>
        <w:numPr>
          <w:ilvl w:val="0"/>
          <w:numId w:val="9"/>
        </w:numPr>
        <w:jc w:val="both"/>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Maîtrise parfaite du français</w:t>
      </w:r>
      <w:r w:rsidR="00FD1AD0">
        <w:rPr>
          <w:rFonts w:ascii="Arial" w:eastAsia="Calibri" w:hAnsi="Arial" w:cs="Arial"/>
          <w:kern w:val="0"/>
          <w:sz w:val="20"/>
          <w:szCs w:val="20"/>
          <w:lang w:val="fr-FR" w:eastAsia="en-GB"/>
          <w14:ligatures w14:val="none"/>
        </w:rPr>
        <w:t xml:space="preserve"> et de l’anglais</w:t>
      </w:r>
      <w:r w:rsidRPr="00755AFA">
        <w:rPr>
          <w:rFonts w:ascii="Arial" w:eastAsia="Calibri" w:hAnsi="Arial" w:cs="Arial"/>
          <w:kern w:val="0"/>
          <w:sz w:val="20"/>
          <w:szCs w:val="20"/>
          <w:lang w:val="fr-FR" w:eastAsia="en-GB"/>
          <w14:ligatures w14:val="none"/>
        </w:rPr>
        <w:t xml:space="preserve"> (oral et écrit</w:t>
      </w:r>
      <w:r w:rsidR="00C72757">
        <w:rPr>
          <w:rFonts w:ascii="Arial" w:eastAsia="Calibri" w:hAnsi="Arial" w:cs="Arial"/>
          <w:kern w:val="0"/>
          <w:sz w:val="20"/>
          <w:szCs w:val="20"/>
          <w:lang w:val="fr-FR" w:eastAsia="en-GB"/>
          <w14:ligatures w14:val="none"/>
        </w:rPr>
        <w:t>)</w:t>
      </w:r>
      <w:r w:rsidR="00FD1AD0">
        <w:rPr>
          <w:rFonts w:ascii="Arial" w:eastAsia="Calibri" w:hAnsi="Arial" w:cs="Arial"/>
          <w:kern w:val="0"/>
          <w:sz w:val="20"/>
          <w:szCs w:val="20"/>
          <w:lang w:val="fr-FR" w:eastAsia="en-GB"/>
          <w14:ligatures w14:val="none"/>
        </w:rPr>
        <w:t>.</w:t>
      </w:r>
    </w:p>
    <w:p w14:paraId="2652500E" w14:textId="46B8541F" w:rsidR="00E064F8" w:rsidRPr="00755AFA" w:rsidRDefault="00E064F8" w:rsidP="00E064F8">
      <w:pPr>
        <w:pStyle w:val="ListParagraph"/>
        <w:numPr>
          <w:ilvl w:val="0"/>
          <w:numId w:val="9"/>
        </w:numPr>
        <w:rPr>
          <w:rFonts w:ascii="Arial" w:eastAsia="Calibri" w:hAnsi="Arial" w:cs="Arial"/>
          <w:kern w:val="0"/>
          <w:sz w:val="20"/>
          <w:szCs w:val="20"/>
          <w:lang w:val="fr-FR" w:eastAsia="en-GB"/>
          <w14:ligatures w14:val="none"/>
        </w:rPr>
      </w:pPr>
      <w:r w:rsidRPr="00755AFA">
        <w:rPr>
          <w:rFonts w:ascii="Arial" w:eastAsia="Calibri" w:hAnsi="Arial" w:cs="Arial"/>
          <w:kern w:val="0"/>
          <w:sz w:val="20"/>
          <w:szCs w:val="20"/>
          <w:lang w:val="fr-FR" w:eastAsia="en-GB"/>
          <w14:ligatures w14:val="none"/>
        </w:rPr>
        <w:t xml:space="preserve">Citoyenneté </w:t>
      </w:r>
      <w:r w:rsidR="00FD1AD0">
        <w:rPr>
          <w:rFonts w:ascii="Arial" w:eastAsia="Calibri" w:hAnsi="Arial" w:cs="Arial"/>
          <w:kern w:val="0"/>
          <w:sz w:val="20"/>
          <w:szCs w:val="20"/>
          <w:lang w:val="fr-FR" w:eastAsia="en-GB"/>
          <w14:ligatures w14:val="none"/>
        </w:rPr>
        <w:t>seychelloise</w:t>
      </w:r>
      <w:r w:rsidRPr="00755AFA">
        <w:rPr>
          <w:rFonts w:ascii="Arial" w:eastAsia="Calibri" w:hAnsi="Arial" w:cs="Arial"/>
          <w:kern w:val="0"/>
          <w:sz w:val="20"/>
          <w:szCs w:val="20"/>
          <w:lang w:val="fr-FR" w:eastAsia="en-GB"/>
          <w14:ligatures w14:val="none"/>
        </w:rPr>
        <w:t xml:space="preserve"> ou statut de résident permanent (condition essentielle).</w:t>
      </w:r>
    </w:p>
    <w:p w14:paraId="09648513" w14:textId="77777777" w:rsidR="001B2E46" w:rsidRPr="00902819" w:rsidRDefault="001B2E46" w:rsidP="006E2F74">
      <w:pPr>
        <w:jc w:val="both"/>
        <w:rPr>
          <w:rFonts w:ascii="Arial" w:eastAsia="Calibri" w:hAnsi="Arial" w:cs="Arial"/>
          <w:kern w:val="0"/>
          <w:sz w:val="20"/>
          <w:szCs w:val="20"/>
          <w:lang w:val="fr-FR" w:eastAsia="en-GB"/>
          <w14:ligatures w14:val="none"/>
        </w:rPr>
      </w:pPr>
    </w:p>
    <w:p w14:paraId="46825C49" w14:textId="77777777" w:rsidR="006069DC" w:rsidRDefault="006069DC" w:rsidP="006069DC">
      <w:pPr>
        <w:ind w:left="-284" w:right="-330"/>
        <w:jc w:val="both"/>
        <w:rPr>
          <w:rFonts w:ascii="Arial" w:eastAsia="Calibri" w:hAnsi="Arial" w:cs="Arial"/>
          <w:b/>
          <w:bCs/>
          <w:kern w:val="0"/>
          <w:sz w:val="20"/>
          <w:szCs w:val="20"/>
          <w:lang w:val="fr-FR" w:eastAsia="en-GB"/>
          <w14:ligatures w14:val="none"/>
        </w:rPr>
      </w:pPr>
    </w:p>
    <w:p w14:paraId="0DEF2F6C" w14:textId="68CAC8B3" w:rsidR="006069DC" w:rsidRDefault="001B2E46" w:rsidP="006069DC">
      <w:pPr>
        <w:ind w:left="-284" w:right="-330"/>
        <w:jc w:val="both"/>
        <w:rPr>
          <w:rFonts w:ascii="Arial" w:eastAsia="Calibri" w:hAnsi="Arial" w:cs="Arial"/>
          <w:kern w:val="0"/>
          <w:sz w:val="20"/>
          <w:szCs w:val="20"/>
          <w:lang w:val="fr-FR" w:eastAsia="en-GB"/>
          <w14:ligatures w14:val="none"/>
        </w:rPr>
      </w:pPr>
      <w:r w:rsidRPr="00902819">
        <w:rPr>
          <w:rFonts w:ascii="Arial" w:eastAsia="Calibri" w:hAnsi="Arial" w:cs="Arial"/>
          <w:b/>
          <w:bCs/>
          <w:kern w:val="0"/>
          <w:sz w:val="20"/>
          <w:szCs w:val="20"/>
          <w:lang w:val="fr-FR" w:eastAsia="en-GB"/>
          <w14:ligatures w14:val="none"/>
        </w:rPr>
        <w:t>SUPERVISION</w:t>
      </w:r>
    </w:p>
    <w:p w14:paraId="54B9E3E9"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162FA825" w14:textId="77777777" w:rsidR="006069DC" w:rsidRDefault="00B93C19" w:rsidP="006069DC">
      <w:pPr>
        <w:ind w:left="-284" w:right="-330"/>
        <w:jc w:val="both"/>
        <w:rPr>
          <w:rFonts w:ascii="Arial" w:eastAsia="Calibri" w:hAnsi="Arial" w:cs="Arial"/>
          <w:kern w:val="0"/>
          <w:sz w:val="20"/>
          <w:szCs w:val="20"/>
          <w:lang w:val="fr-FR" w:eastAsia="en-GB"/>
          <w14:ligatures w14:val="none"/>
        </w:rPr>
      </w:pPr>
      <w:r w:rsidRPr="00B93C19">
        <w:rPr>
          <w:rFonts w:ascii="Arial" w:eastAsia="Calibri" w:hAnsi="Arial" w:cs="Arial"/>
          <w:kern w:val="0"/>
          <w:sz w:val="20"/>
          <w:szCs w:val="20"/>
          <w:lang w:val="fr-FR" w:eastAsia="en-GB"/>
          <w14:ligatures w14:val="none"/>
        </w:rPr>
        <w:t xml:space="preserve">Le consultant travaillera sous la supervision directe du Coordinateur du projet </w:t>
      </w:r>
      <w:r>
        <w:rPr>
          <w:rFonts w:ascii="Arial" w:eastAsia="Calibri" w:hAnsi="Arial" w:cs="Arial"/>
          <w:kern w:val="0"/>
          <w:sz w:val="20"/>
          <w:szCs w:val="20"/>
          <w:lang w:val="fr-FR" w:eastAsia="en-GB"/>
          <w14:ligatures w14:val="none"/>
        </w:rPr>
        <w:t>CWT-WIO</w:t>
      </w:r>
      <w:r w:rsidRPr="00B93C19">
        <w:rPr>
          <w:rFonts w:ascii="Arial" w:eastAsia="Calibri" w:hAnsi="Arial" w:cs="Arial"/>
          <w:kern w:val="0"/>
          <w:sz w:val="20"/>
          <w:szCs w:val="20"/>
          <w:lang w:val="fr-FR" w:eastAsia="en-GB"/>
          <w14:ligatures w14:val="none"/>
        </w:rPr>
        <w:t xml:space="preserve"> et de l’Expert juridique de TRAFFIC. </w:t>
      </w:r>
    </w:p>
    <w:p w14:paraId="175AE3D9"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015E321F" w14:textId="77777777" w:rsidR="006069DC" w:rsidRDefault="006069DC" w:rsidP="006069DC">
      <w:pPr>
        <w:ind w:left="-284" w:right="-330"/>
        <w:jc w:val="both"/>
        <w:rPr>
          <w:rFonts w:ascii="Arial" w:eastAsia="Calibri" w:hAnsi="Arial" w:cs="Arial"/>
          <w:kern w:val="0"/>
          <w:sz w:val="20"/>
          <w:szCs w:val="20"/>
          <w:lang w:val="fr-FR" w:eastAsia="en-GB"/>
          <w14:ligatures w14:val="none"/>
        </w:rPr>
      </w:pPr>
    </w:p>
    <w:p w14:paraId="6C29C817" w14:textId="77777777" w:rsidR="005D6E5C" w:rsidRDefault="006F651D" w:rsidP="005D6E5C">
      <w:pPr>
        <w:ind w:left="-284" w:right="-330"/>
        <w:jc w:val="both"/>
        <w:rPr>
          <w:rFonts w:ascii="Arial" w:hAnsi="Arial" w:cs="Arial"/>
          <w:b/>
          <w:lang w:val="fr-FR"/>
        </w:rPr>
      </w:pPr>
      <w:r w:rsidRPr="008A09B9">
        <w:rPr>
          <w:rFonts w:ascii="Arial" w:hAnsi="Arial" w:cs="Arial"/>
          <w:b/>
          <w:bCs/>
          <w:lang w:val="fr-FR"/>
        </w:rPr>
        <w:t>ENVOI DES CANDIDATURES</w:t>
      </w:r>
    </w:p>
    <w:p w14:paraId="5AEE91B2" w14:textId="77777777" w:rsidR="005D6E5C" w:rsidRDefault="005D6E5C" w:rsidP="005D6E5C">
      <w:pPr>
        <w:ind w:left="-284" w:right="-330"/>
        <w:jc w:val="both"/>
        <w:rPr>
          <w:rFonts w:ascii="Arial" w:hAnsi="Arial" w:cs="Arial"/>
          <w:b/>
          <w:lang w:val="fr-FR"/>
        </w:rPr>
      </w:pPr>
    </w:p>
    <w:p w14:paraId="53BC9EC3" w14:textId="04332EFE" w:rsidR="005D6E5C" w:rsidRPr="005D6E5C" w:rsidRDefault="005D6E5C" w:rsidP="4A3B04C7">
      <w:pPr>
        <w:ind w:left="-284" w:right="-330"/>
        <w:jc w:val="both"/>
        <w:rPr>
          <w:rFonts w:ascii="Arial" w:hAnsi="Arial" w:cs="Arial"/>
          <w:b/>
          <w:bCs/>
          <w:sz w:val="20"/>
          <w:szCs w:val="20"/>
          <w:lang w:val="fr-FR"/>
        </w:rPr>
      </w:pPr>
      <w:r w:rsidRPr="4A3B04C7">
        <w:rPr>
          <w:rFonts w:ascii="Arial" w:hAnsi="Arial" w:cs="Arial"/>
          <w:sz w:val="20"/>
          <w:szCs w:val="20"/>
          <w:lang w:val="fr-FR"/>
        </w:rPr>
        <w:t xml:space="preserve">Les personnes intéressées sont priées d’envoyer un CV détaillé, une lettre de motivation (en français) et une offre financière (sans les frais </w:t>
      </w:r>
      <w:r w:rsidR="007E54AD">
        <w:rPr>
          <w:rFonts w:ascii="Arial" w:hAnsi="Arial" w:cs="Arial"/>
          <w:sz w:val="20"/>
          <w:szCs w:val="20"/>
          <w:lang w:val="fr-FR"/>
        </w:rPr>
        <w:t xml:space="preserve">d’atelier et </w:t>
      </w:r>
      <w:r w:rsidRPr="4A3B04C7">
        <w:rPr>
          <w:rFonts w:ascii="Arial" w:hAnsi="Arial" w:cs="Arial"/>
          <w:sz w:val="20"/>
          <w:szCs w:val="20"/>
          <w:lang w:val="fr-FR"/>
        </w:rPr>
        <w:t>de mission) en veillant à indiquer un numéro de téléphone et trois références professionnelles. Les candidatures devront être envoyées par mail à</w:t>
      </w:r>
      <w:r w:rsidR="004D79CB">
        <w:rPr>
          <w:rFonts w:ascii="Arial" w:hAnsi="Arial" w:cs="Arial"/>
          <w:sz w:val="20"/>
          <w:szCs w:val="20"/>
          <w:lang w:val="fr-FR"/>
        </w:rPr>
        <w:t xml:space="preserve"> </w:t>
      </w:r>
      <w:hyperlink r:id="rId10">
        <w:r w:rsidR="004D79CB" w:rsidRPr="4A3B04C7">
          <w:rPr>
            <w:rStyle w:val="Hyperlink"/>
            <w:rFonts w:ascii="Arial" w:hAnsi="Arial" w:cs="Arial"/>
            <w:sz w:val="20"/>
            <w:szCs w:val="20"/>
            <w:lang w:val="fr-FR"/>
          </w:rPr>
          <w:t>volatiana.randriamanantsoa@traffic.org</w:t>
        </w:r>
      </w:hyperlink>
      <w:r w:rsidRPr="4A3B04C7">
        <w:rPr>
          <w:rFonts w:ascii="Arial" w:hAnsi="Arial" w:cs="Arial"/>
          <w:sz w:val="20"/>
          <w:szCs w:val="20"/>
          <w:lang w:val="fr-FR"/>
        </w:rPr>
        <w:t xml:space="preserve"> </w:t>
      </w:r>
      <w:hyperlink r:id="rId11" w:history="1"/>
      <w:r w:rsidRPr="4A3B04C7">
        <w:rPr>
          <w:rFonts w:ascii="Arial" w:hAnsi="Arial" w:cs="Arial"/>
          <w:sz w:val="20"/>
          <w:szCs w:val="20"/>
          <w:lang w:val="fr-FR"/>
        </w:rPr>
        <w:t xml:space="preserve"> avec en objet : « Consultant juridique</w:t>
      </w:r>
      <w:r w:rsidR="00AB5D38" w:rsidRPr="4A3B04C7">
        <w:rPr>
          <w:rFonts w:ascii="Arial" w:hAnsi="Arial" w:cs="Arial"/>
          <w:sz w:val="20"/>
          <w:szCs w:val="20"/>
          <w:lang w:val="fr-FR"/>
        </w:rPr>
        <w:t xml:space="preserve"> </w:t>
      </w:r>
      <w:r w:rsidR="00FD1AD0">
        <w:rPr>
          <w:rFonts w:ascii="Arial" w:hAnsi="Arial" w:cs="Arial"/>
          <w:sz w:val="20"/>
          <w:szCs w:val="20"/>
          <w:lang w:val="fr-FR"/>
        </w:rPr>
        <w:t>Seychelles</w:t>
      </w:r>
      <w:r w:rsidR="00536B7C">
        <w:rPr>
          <w:rFonts w:ascii="Arial" w:hAnsi="Arial" w:cs="Arial"/>
          <w:sz w:val="20"/>
          <w:szCs w:val="20"/>
          <w:lang w:val="fr-FR"/>
        </w:rPr>
        <w:t xml:space="preserve"> </w:t>
      </w:r>
      <w:r w:rsidRPr="4A3B04C7">
        <w:rPr>
          <w:rFonts w:ascii="Arial" w:hAnsi="Arial" w:cs="Arial"/>
          <w:sz w:val="20"/>
          <w:szCs w:val="20"/>
          <w:lang w:val="fr-FR"/>
        </w:rPr>
        <w:t xml:space="preserve">». </w:t>
      </w:r>
    </w:p>
    <w:p w14:paraId="1A46B7F9" w14:textId="77777777" w:rsidR="005D6E5C" w:rsidRPr="005D6E5C" w:rsidRDefault="005D6E5C" w:rsidP="005D6E5C">
      <w:pPr>
        <w:ind w:left="-284" w:right="-330"/>
        <w:jc w:val="both"/>
        <w:rPr>
          <w:rFonts w:ascii="Arial" w:hAnsi="Arial" w:cs="Arial"/>
          <w:b/>
          <w:sz w:val="20"/>
          <w:szCs w:val="20"/>
          <w:lang w:val="fr-FR"/>
        </w:rPr>
      </w:pPr>
    </w:p>
    <w:p w14:paraId="07683180" w14:textId="52484721" w:rsidR="005D6E5C" w:rsidRPr="005D6E5C" w:rsidRDefault="005D6E5C" w:rsidP="7D5EDA58">
      <w:pPr>
        <w:ind w:left="-284" w:right="-330"/>
        <w:jc w:val="both"/>
        <w:rPr>
          <w:rFonts w:ascii="Arial" w:hAnsi="Arial" w:cs="Arial"/>
          <w:b/>
          <w:bCs/>
          <w:sz w:val="20"/>
          <w:szCs w:val="20"/>
          <w:lang w:val="fr-FR"/>
        </w:rPr>
      </w:pPr>
      <w:r w:rsidRPr="4A3B04C7">
        <w:rPr>
          <w:rFonts w:ascii="Arial" w:hAnsi="Arial" w:cs="Arial"/>
          <w:sz w:val="20"/>
          <w:szCs w:val="20"/>
          <w:lang w:val="fr-FR"/>
        </w:rPr>
        <w:t xml:space="preserve">Date limite d’envoi des candidatures : </w:t>
      </w:r>
      <w:r w:rsidR="00D31DB4" w:rsidRPr="00D31DB4">
        <w:rPr>
          <w:rFonts w:ascii="Arial" w:hAnsi="Arial" w:cs="Arial"/>
          <w:b/>
          <w:bCs/>
          <w:sz w:val="20"/>
          <w:szCs w:val="20"/>
          <w:lang w:val="fr-FR"/>
        </w:rPr>
        <w:t>: mercredi 15 avril</w:t>
      </w:r>
      <w:r w:rsidRPr="00EA2005">
        <w:rPr>
          <w:rFonts w:ascii="Arial" w:hAnsi="Arial" w:cs="Arial"/>
          <w:b/>
          <w:bCs/>
          <w:sz w:val="20"/>
          <w:szCs w:val="20"/>
          <w:lang w:val="fr-FR"/>
        </w:rPr>
        <w:t xml:space="preserve"> 2026</w:t>
      </w:r>
      <w:r w:rsidRPr="4A3B04C7">
        <w:rPr>
          <w:rFonts w:ascii="Arial" w:hAnsi="Arial" w:cs="Arial"/>
          <w:b/>
          <w:bCs/>
          <w:sz w:val="20"/>
          <w:szCs w:val="20"/>
          <w:lang w:val="fr-FR"/>
        </w:rPr>
        <w:t xml:space="preserve"> à minuit</w:t>
      </w:r>
      <w:r w:rsidR="0FE62664" w:rsidRPr="4A3B04C7">
        <w:rPr>
          <w:rFonts w:ascii="Arial" w:hAnsi="Arial" w:cs="Arial"/>
          <w:b/>
          <w:bCs/>
          <w:sz w:val="20"/>
          <w:szCs w:val="20"/>
          <w:lang w:val="fr-FR"/>
        </w:rPr>
        <w:t xml:space="preserve"> (heure de Madagascar, GMT+3)</w:t>
      </w:r>
      <w:r w:rsidRPr="4A3B04C7">
        <w:rPr>
          <w:rFonts w:ascii="Arial" w:hAnsi="Arial" w:cs="Arial"/>
          <w:sz w:val="20"/>
          <w:szCs w:val="20"/>
          <w:lang w:val="fr-FR"/>
        </w:rPr>
        <w:t>. Les dossiers ne respectant pas les conditions d’envoi seront rejetés.</w:t>
      </w:r>
    </w:p>
    <w:p w14:paraId="5C74962C" w14:textId="77777777" w:rsidR="005D6E5C" w:rsidRPr="005D6E5C" w:rsidRDefault="005D6E5C" w:rsidP="005D6E5C">
      <w:pPr>
        <w:ind w:left="-284" w:right="-330"/>
        <w:jc w:val="both"/>
        <w:rPr>
          <w:rFonts w:ascii="Arial" w:hAnsi="Arial" w:cs="Arial"/>
          <w:b/>
          <w:sz w:val="20"/>
          <w:szCs w:val="20"/>
          <w:lang w:val="fr-FR"/>
        </w:rPr>
      </w:pPr>
    </w:p>
    <w:p w14:paraId="44D8D43B" w14:textId="33561350" w:rsidR="006F651D" w:rsidRPr="005D6E5C" w:rsidRDefault="005D6E5C" w:rsidP="005D6E5C">
      <w:pPr>
        <w:ind w:left="-284" w:right="-330"/>
        <w:jc w:val="both"/>
        <w:rPr>
          <w:rFonts w:ascii="Arial" w:eastAsia="Calibri" w:hAnsi="Arial" w:cs="Arial"/>
          <w:bCs/>
          <w:kern w:val="0"/>
          <w:sz w:val="20"/>
          <w:szCs w:val="20"/>
          <w:lang w:val="fr-FR" w:eastAsia="en-GB"/>
          <w14:ligatures w14:val="none"/>
        </w:rPr>
      </w:pPr>
      <w:r w:rsidRPr="005D6E5C">
        <w:rPr>
          <w:rFonts w:ascii="Arial" w:hAnsi="Arial" w:cs="Arial"/>
          <w:i/>
          <w:iCs/>
          <w:sz w:val="20"/>
          <w:szCs w:val="20"/>
          <w:lang w:val="fr-FR"/>
        </w:rPr>
        <w:t xml:space="preserve">Le consultant devra s’assurer au préalable qu’il ou elle est en mesure d’honorer au titre de cette mission toutes ses obligations fiscales ainsi que le paiement de cotisations sociales en vertu des lois en vigueur </w:t>
      </w:r>
      <w:r w:rsidR="00FD1AD0">
        <w:rPr>
          <w:rFonts w:ascii="Arial" w:hAnsi="Arial" w:cs="Arial"/>
          <w:i/>
          <w:iCs/>
          <w:sz w:val="20"/>
          <w:szCs w:val="20"/>
          <w:lang w:val="fr-FR"/>
        </w:rPr>
        <w:t>aux Seychelles</w:t>
      </w:r>
      <w:r w:rsidRPr="005D6E5C">
        <w:rPr>
          <w:rFonts w:ascii="Arial" w:hAnsi="Arial" w:cs="Arial"/>
          <w:i/>
          <w:iCs/>
          <w:sz w:val="20"/>
          <w:szCs w:val="20"/>
          <w:lang w:val="fr-FR"/>
        </w:rPr>
        <w:t xml:space="preserve">. </w:t>
      </w:r>
    </w:p>
    <w:p w14:paraId="3F326793" w14:textId="77777777" w:rsidR="004F0CE2" w:rsidRPr="00902819" w:rsidRDefault="004F0CE2" w:rsidP="004F0CE2">
      <w:pPr>
        <w:jc w:val="both"/>
        <w:rPr>
          <w:rFonts w:ascii="Arial" w:eastAsia="Calibri" w:hAnsi="Arial" w:cs="Arial"/>
          <w:kern w:val="0"/>
          <w:sz w:val="20"/>
          <w:szCs w:val="20"/>
          <w:lang w:val="fr-FR" w:eastAsia="en-GB"/>
          <w14:ligatures w14:val="none"/>
        </w:rPr>
      </w:pPr>
    </w:p>
    <w:sectPr w:rsidR="004F0CE2" w:rsidRPr="00902819">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A5030C" w14:textId="77777777" w:rsidR="00767E64" w:rsidRDefault="00767E64" w:rsidP="003828B7">
      <w:pPr>
        <w:spacing w:line="240" w:lineRule="auto"/>
      </w:pPr>
      <w:r>
        <w:separator/>
      </w:r>
    </w:p>
  </w:endnote>
  <w:endnote w:type="continuationSeparator" w:id="0">
    <w:p w14:paraId="0FCA5A7A" w14:textId="77777777" w:rsidR="00767E64" w:rsidRDefault="00767E64" w:rsidP="003828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Roboto Light">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6469527"/>
      <w:docPartObj>
        <w:docPartGallery w:val="Page Numbers (Bottom of Page)"/>
        <w:docPartUnique/>
      </w:docPartObj>
    </w:sdtPr>
    <w:sdtEndPr>
      <w:rPr>
        <w:noProof/>
      </w:rPr>
    </w:sdtEndPr>
    <w:sdtContent>
      <w:p w14:paraId="5C5FA98C" w14:textId="55BE9DBA" w:rsidR="00F81C5A" w:rsidRDefault="00F81C5A">
        <w:pPr>
          <w:pStyle w:val="Footer"/>
          <w:jc w:val="right"/>
        </w:pPr>
        <w:r w:rsidRPr="00F81C5A">
          <w:rPr>
            <w:rFonts w:ascii="Arial" w:hAnsi="Arial" w:cs="Arial"/>
            <w:sz w:val="20"/>
            <w:szCs w:val="20"/>
          </w:rPr>
          <w:fldChar w:fldCharType="begin"/>
        </w:r>
        <w:r w:rsidRPr="00F81C5A">
          <w:rPr>
            <w:rFonts w:ascii="Arial" w:hAnsi="Arial" w:cs="Arial"/>
            <w:sz w:val="20"/>
            <w:szCs w:val="20"/>
          </w:rPr>
          <w:instrText xml:space="preserve"> PAGE   \* MERGEFORMAT </w:instrText>
        </w:r>
        <w:r w:rsidRPr="00F81C5A">
          <w:rPr>
            <w:rFonts w:ascii="Arial" w:hAnsi="Arial" w:cs="Arial"/>
            <w:sz w:val="20"/>
            <w:szCs w:val="20"/>
          </w:rPr>
          <w:fldChar w:fldCharType="separate"/>
        </w:r>
        <w:r w:rsidRPr="00F81C5A">
          <w:rPr>
            <w:rFonts w:ascii="Arial" w:hAnsi="Arial" w:cs="Arial"/>
            <w:noProof/>
            <w:sz w:val="20"/>
            <w:szCs w:val="20"/>
          </w:rPr>
          <w:t>2</w:t>
        </w:r>
        <w:r w:rsidRPr="00F81C5A">
          <w:rPr>
            <w:rFonts w:ascii="Arial" w:hAnsi="Arial" w:cs="Arial"/>
            <w:noProof/>
            <w:sz w:val="20"/>
            <w:szCs w:val="20"/>
          </w:rPr>
          <w:fldChar w:fldCharType="end"/>
        </w:r>
      </w:p>
    </w:sdtContent>
  </w:sdt>
  <w:p w14:paraId="0CB30F75" w14:textId="77777777" w:rsidR="00F81C5A" w:rsidRDefault="00F81C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78D33D" w14:textId="77777777" w:rsidR="00767E64" w:rsidRDefault="00767E64" w:rsidP="003828B7">
      <w:pPr>
        <w:spacing w:line="240" w:lineRule="auto"/>
      </w:pPr>
      <w:r>
        <w:separator/>
      </w:r>
    </w:p>
  </w:footnote>
  <w:footnote w:type="continuationSeparator" w:id="0">
    <w:p w14:paraId="2D190B19" w14:textId="77777777" w:rsidR="00767E64" w:rsidRDefault="00767E64" w:rsidP="003828B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70779" w14:textId="087DD345" w:rsidR="003828B7" w:rsidRDefault="003828B7">
    <w:pPr>
      <w:pStyle w:val="Header"/>
    </w:pPr>
    <w:r w:rsidRPr="0063050C">
      <w:rPr>
        <w:rFonts w:ascii="Roboto Light" w:hAnsi="Roboto Light"/>
        <w:noProof/>
      </w:rPr>
      <w:drawing>
        <wp:inline distT="0" distB="0" distL="0" distR="0" wp14:anchorId="5E1EA0C2" wp14:editId="580A1023">
          <wp:extent cx="1568450" cy="34454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91632" cy="34963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535E8"/>
    <w:multiLevelType w:val="multilevel"/>
    <w:tmpl w:val="8A24E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985D56"/>
    <w:multiLevelType w:val="multilevel"/>
    <w:tmpl w:val="DF4CE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0E5197"/>
    <w:multiLevelType w:val="hybridMultilevel"/>
    <w:tmpl w:val="1410275C"/>
    <w:lvl w:ilvl="0" w:tplc="08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6C7585B"/>
    <w:multiLevelType w:val="multilevel"/>
    <w:tmpl w:val="D0526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B473BA"/>
    <w:multiLevelType w:val="hybridMultilevel"/>
    <w:tmpl w:val="1E68F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EB7C15"/>
    <w:multiLevelType w:val="singleLevel"/>
    <w:tmpl w:val="08090001"/>
    <w:lvl w:ilvl="0">
      <w:start w:val="1"/>
      <w:numFmt w:val="bullet"/>
      <w:lvlText w:val=""/>
      <w:lvlJc w:val="left"/>
      <w:pPr>
        <w:ind w:left="360" w:hanging="360"/>
      </w:pPr>
      <w:rPr>
        <w:rFonts w:ascii="Symbol" w:hAnsi="Symbol" w:hint="default"/>
      </w:rPr>
    </w:lvl>
  </w:abstractNum>
  <w:abstractNum w:abstractNumId="6" w15:restartNumberingAfterBreak="0">
    <w:nsid w:val="49ED529E"/>
    <w:multiLevelType w:val="hybridMultilevel"/>
    <w:tmpl w:val="7D8244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CCF6595"/>
    <w:multiLevelType w:val="multilevel"/>
    <w:tmpl w:val="B382FA5C"/>
    <w:lvl w:ilvl="0">
      <w:numFmt w:val="bullet"/>
      <w:lvlText w:val="•"/>
      <w:lvlJc w:val="left"/>
      <w:pPr>
        <w:ind w:left="360" w:hanging="360"/>
      </w:pPr>
      <w:rPr>
        <w:rFonts w:ascii="Arial" w:eastAsia="MS Mincho" w:hAnsi="Arial" w:cs="Aria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50F17074"/>
    <w:multiLevelType w:val="hybridMultilevel"/>
    <w:tmpl w:val="C58077D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15:restartNumberingAfterBreak="0">
    <w:nsid w:val="57564ADB"/>
    <w:multiLevelType w:val="hybridMultilevel"/>
    <w:tmpl w:val="03AC4D78"/>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E2960AD"/>
    <w:multiLevelType w:val="hybridMultilevel"/>
    <w:tmpl w:val="0B7E4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1F7609A"/>
    <w:multiLevelType w:val="multilevel"/>
    <w:tmpl w:val="63E48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9F74026"/>
    <w:multiLevelType w:val="hybridMultilevel"/>
    <w:tmpl w:val="98A46488"/>
    <w:lvl w:ilvl="0" w:tplc="7D0CCEEA">
      <w:start w:val="6"/>
      <w:numFmt w:val="bullet"/>
      <w:lvlText w:val="-"/>
      <w:lvlJc w:val="left"/>
      <w:pPr>
        <w:ind w:left="720" w:hanging="360"/>
      </w:pPr>
      <w:rPr>
        <w:rFonts w:ascii="Arial" w:eastAsia="Calibr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688679572">
    <w:abstractNumId w:val="6"/>
  </w:num>
  <w:num w:numId="2" w16cid:durableId="1930843221">
    <w:abstractNumId w:val="8"/>
  </w:num>
  <w:num w:numId="3" w16cid:durableId="1247805711">
    <w:abstractNumId w:val="4"/>
  </w:num>
  <w:num w:numId="4" w16cid:durableId="778990087">
    <w:abstractNumId w:val="5"/>
  </w:num>
  <w:num w:numId="5" w16cid:durableId="1032150992">
    <w:abstractNumId w:val="10"/>
  </w:num>
  <w:num w:numId="6" w16cid:durableId="1205290124">
    <w:abstractNumId w:val="1"/>
  </w:num>
  <w:num w:numId="7" w16cid:durableId="505288386">
    <w:abstractNumId w:val="12"/>
  </w:num>
  <w:num w:numId="8" w16cid:durableId="975839317">
    <w:abstractNumId w:val="2"/>
  </w:num>
  <w:num w:numId="9" w16cid:durableId="336276491">
    <w:abstractNumId w:val="3"/>
  </w:num>
  <w:num w:numId="10" w16cid:durableId="1105812430">
    <w:abstractNumId w:val="0"/>
  </w:num>
  <w:num w:numId="11" w16cid:durableId="1749418877">
    <w:abstractNumId w:val="11"/>
  </w:num>
  <w:num w:numId="12" w16cid:durableId="1104962575">
    <w:abstractNumId w:val="7"/>
  </w:num>
  <w:num w:numId="13" w16cid:durableId="135137548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8B7"/>
    <w:rsid w:val="0001137D"/>
    <w:rsid w:val="000268E8"/>
    <w:rsid w:val="0003633E"/>
    <w:rsid w:val="000363FE"/>
    <w:rsid w:val="00043B77"/>
    <w:rsid w:val="00054B37"/>
    <w:rsid w:val="00067308"/>
    <w:rsid w:val="0007527C"/>
    <w:rsid w:val="0008001B"/>
    <w:rsid w:val="000906D6"/>
    <w:rsid w:val="00092A27"/>
    <w:rsid w:val="00097C0D"/>
    <w:rsid w:val="000A35DC"/>
    <w:rsid w:val="000B2CCE"/>
    <w:rsid w:val="000B3AF6"/>
    <w:rsid w:val="000B66A6"/>
    <w:rsid w:val="000B70C7"/>
    <w:rsid w:val="000C1001"/>
    <w:rsid w:val="000D1838"/>
    <w:rsid w:val="000D446D"/>
    <w:rsid w:val="000D583E"/>
    <w:rsid w:val="000E4D5E"/>
    <w:rsid w:val="000F749B"/>
    <w:rsid w:val="00130946"/>
    <w:rsid w:val="00131994"/>
    <w:rsid w:val="00132EB3"/>
    <w:rsid w:val="001342BD"/>
    <w:rsid w:val="0013741E"/>
    <w:rsid w:val="00143D8D"/>
    <w:rsid w:val="0014599F"/>
    <w:rsid w:val="00157DA7"/>
    <w:rsid w:val="00161965"/>
    <w:rsid w:val="001730AB"/>
    <w:rsid w:val="00184D5A"/>
    <w:rsid w:val="00185BD2"/>
    <w:rsid w:val="00196CE0"/>
    <w:rsid w:val="001B2E46"/>
    <w:rsid w:val="001B381F"/>
    <w:rsid w:val="001D44BD"/>
    <w:rsid w:val="001E0807"/>
    <w:rsid w:val="001E527F"/>
    <w:rsid w:val="001E77A6"/>
    <w:rsid w:val="001F29E4"/>
    <w:rsid w:val="001F3BA4"/>
    <w:rsid w:val="00200C1D"/>
    <w:rsid w:val="00207F8B"/>
    <w:rsid w:val="00212565"/>
    <w:rsid w:val="00220BCB"/>
    <w:rsid w:val="002220CE"/>
    <w:rsid w:val="002339B7"/>
    <w:rsid w:val="00253ACC"/>
    <w:rsid w:val="002567FB"/>
    <w:rsid w:val="0026793D"/>
    <w:rsid w:val="00277003"/>
    <w:rsid w:val="00287096"/>
    <w:rsid w:val="00293474"/>
    <w:rsid w:val="002B14B3"/>
    <w:rsid w:val="002B5A87"/>
    <w:rsid w:val="002E720E"/>
    <w:rsid w:val="002F3257"/>
    <w:rsid w:val="00310429"/>
    <w:rsid w:val="003279C0"/>
    <w:rsid w:val="00335488"/>
    <w:rsid w:val="00337392"/>
    <w:rsid w:val="00347F4B"/>
    <w:rsid w:val="00362DD8"/>
    <w:rsid w:val="003745E0"/>
    <w:rsid w:val="00376629"/>
    <w:rsid w:val="003828B7"/>
    <w:rsid w:val="003B3365"/>
    <w:rsid w:val="003C46AA"/>
    <w:rsid w:val="003C4880"/>
    <w:rsid w:val="003C6931"/>
    <w:rsid w:val="003E1E94"/>
    <w:rsid w:val="003E36ED"/>
    <w:rsid w:val="003E6913"/>
    <w:rsid w:val="003F6A1F"/>
    <w:rsid w:val="00406124"/>
    <w:rsid w:val="0041008B"/>
    <w:rsid w:val="00410579"/>
    <w:rsid w:val="004214DE"/>
    <w:rsid w:val="00426CE3"/>
    <w:rsid w:val="0043291C"/>
    <w:rsid w:val="004354A7"/>
    <w:rsid w:val="00451D7E"/>
    <w:rsid w:val="00464C9F"/>
    <w:rsid w:val="004774BA"/>
    <w:rsid w:val="00490F5C"/>
    <w:rsid w:val="004921B5"/>
    <w:rsid w:val="004928C7"/>
    <w:rsid w:val="004A3CF3"/>
    <w:rsid w:val="004B4630"/>
    <w:rsid w:val="004B64B5"/>
    <w:rsid w:val="004B729A"/>
    <w:rsid w:val="004B7C8A"/>
    <w:rsid w:val="004D5473"/>
    <w:rsid w:val="004D79CB"/>
    <w:rsid w:val="004E35E6"/>
    <w:rsid w:val="004F0236"/>
    <w:rsid w:val="004F0CE2"/>
    <w:rsid w:val="004F31D6"/>
    <w:rsid w:val="0052030D"/>
    <w:rsid w:val="005232B1"/>
    <w:rsid w:val="0053077B"/>
    <w:rsid w:val="00536B7C"/>
    <w:rsid w:val="00537D9D"/>
    <w:rsid w:val="00540F28"/>
    <w:rsid w:val="005443B9"/>
    <w:rsid w:val="005526DF"/>
    <w:rsid w:val="00554948"/>
    <w:rsid w:val="00556D4E"/>
    <w:rsid w:val="0056364C"/>
    <w:rsid w:val="00567D35"/>
    <w:rsid w:val="00567FDE"/>
    <w:rsid w:val="00573ED0"/>
    <w:rsid w:val="00575630"/>
    <w:rsid w:val="00584749"/>
    <w:rsid w:val="005950BA"/>
    <w:rsid w:val="005A4549"/>
    <w:rsid w:val="005B3C1B"/>
    <w:rsid w:val="005B4D8C"/>
    <w:rsid w:val="005C473B"/>
    <w:rsid w:val="005D1E69"/>
    <w:rsid w:val="005D6E5C"/>
    <w:rsid w:val="005E0E59"/>
    <w:rsid w:val="005F1A7B"/>
    <w:rsid w:val="005F63BE"/>
    <w:rsid w:val="00600ACF"/>
    <w:rsid w:val="006069DC"/>
    <w:rsid w:val="00611CB7"/>
    <w:rsid w:val="00617B92"/>
    <w:rsid w:val="00632223"/>
    <w:rsid w:val="00647F67"/>
    <w:rsid w:val="00651E51"/>
    <w:rsid w:val="00663CAE"/>
    <w:rsid w:val="006715AD"/>
    <w:rsid w:val="0067229C"/>
    <w:rsid w:val="00672FBD"/>
    <w:rsid w:val="00690A06"/>
    <w:rsid w:val="00691333"/>
    <w:rsid w:val="00697DA3"/>
    <w:rsid w:val="006A1059"/>
    <w:rsid w:val="006B3BAC"/>
    <w:rsid w:val="006B6BF5"/>
    <w:rsid w:val="006B7329"/>
    <w:rsid w:val="006D4763"/>
    <w:rsid w:val="006E2F74"/>
    <w:rsid w:val="006F651D"/>
    <w:rsid w:val="006F6C3D"/>
    <w:rsid w:val="00716D16"/>
    <w:rsid w:val="00722AC4"/>
    <w:rsid w:val="00747FAE"/>
    <w:rsid w:val="007510FC"/>
    <w:rsid w:val="007532FE"/>
    <w:rsid w:val="00755AFA"/>
    <w:rsid w:val="0076394B"/>
    <w:rsid w:val="00767E64"/>
    <w:rsid w:val="007839F7"/>
    <w:rsid w:val="00787185"/>
    <w:rsid w:val="00791C97"/>
    <w:rsid w:val="00792C04"/>
    <w:rsid w:val="00794D5D"/>
    <w:rsid w:val="007A0049"/>
    <w:rsid w:val="007A6159"/>
    <w:rsid w:val="007A7D72"/>
    <w:rsid w:val="007B2233"/>
    <w:rsid w:val="007C700B"/>
    <w:rsid w:val="007D3849"/>
    <w:rsid w:val="007E54AD"/>
    <w:rsid w:val="007E5B86"/>
    <w:rsid w:val="007F0BC3"/>
    <w:rsid w:val="00826CD6"/>
    <w:rsid w:val="00832F4A"/>
    <w:rsid w:val="00833C6C"/>
    <w:rsid w:val="0084594C"/>
    <w:rsid w:val="00854C26"/>
    <w:rsid w:val="00877D1E"/>
    <w:rsid w:val="008823B1"/>
    <w:rsid w:val="0088262C"/>
    <w:rsid w:val="00893E72"/>
    <w:rsid w:val="008C3BB7"/>
    <w:rsid w:val="008D30CF"/>
    <w:rsid w:val="008E0715"/>
    <w:rsid w:val="008E2103"/>
    <w:rsid w:val="00902819"/>
    <w:rsid w:val="00905485"/>
    <w:rsid w:val="00922DB5"/>
    <w:rsid w:val="00930F54"/>
    <w:rsid w:val="00933978"/>
    <w:rsid w:val="00941B5C"/>
    <w:rsid w:val="00953936"/>
    <w:rsid w:val="00954A0D"/>
    <w:rsid w:val="009874CC"/>
    <w:rsid w:val="009947CF"/>
    <w:rsid w:val="00996994"/>
    <w:rsid w:val="009B302D"/>
    <w:rsid w:val="009B57AF"/>
    <w:rsid w:val="009D0130"/>
    <w:rsid w:val="009F1704"/>
    <w:rsid w:val="00A176DB"/>
    <w:rsid w:val="00A23992"/>
    <w:rsid w:val="00A62D7C"/>
    <w:rsid w:val="00A636F6"/>
    <w:rsid w:val="00A6539A"/>
    <w:rsid w:val="00A70FCB"/>
    <w:rsid w:val="00A71DDA"/>
    <w:rsid w:val="00A82408"/>
    <w:rsid w:val="00A91796"/>
    <w:rsid w:val="00A939AD"/>
    <w:rsid w:val="00A9790B"/>
    <w:rsid w:val="00AA6BAA"/>
    <w:rsid w:val="00AB1C7D"/>
    <w:rsid w:val="00AB408E"/>
    <w:rsid w:val="00AB5D38"/>
    <w:rsid w:val="00AC2540"/>
    <w:rsid w:val="00AC3F4C"/>
    <w:rsid w:val="00AC5C61"/>
    <w:rsid w:val="00AC7E07"/>
    <w:rsid w:val="00AE25E1"/>
    <w:rsid w:val="00AE2B03"/>
    <w:rsid w:val="00B03944"/>
    <w:rsid w:val="00B05A30"/>
    <w:rsid w:val="00B175AD"/>
    <w:rsid w:val="00B409C5"/>
    <w:rsid w:val="00B63A0B"/>
    <w:rsid w:val="00B87007"/>
    <w:rsid w:val="00B93C19"/>
    <w:rsid w:val="00BA112D"/>
    <w:rsid w:val="00BA5CED"/>
    <w:rsid w:val="00BA725F"/>
    <w:rsid w:val="00BA7966"/>
    <w:rsid w:val="00BB0E62"/>
    <w:rsid w:val="00BB1456"/>
    <w:rsid w:val="00BC56E3"/>
    <w:rsid w:val="00BC635D"/>
    <w:rsid w:val="00BD20F9"/>
    <w:rsid w:val="00BD642B"/>
    <w:rsid w:val="00C17177"/>
    <w:rsid w:val="00C41326"/>
    <w:rsid w:val="00C42A02"/>
    <w:rsid w:val="00C55C0C"/>
    <w:rsid w:val="00C66A4B"/>
    <w:rsid w:val="00C66B68"/>
    <w:rsid w:val="00C71F42"/>
    <w:rsid w:val="00C72757"/>
    <w:rsid w:val="00C74180"/>
    <w:rsid w:val="00C97539"/>
    <w:rsid w:val="00CA1F80"/>
    <w:rsid w:val="00CA2E0D"/>
    <w:rsid w:val="00CB7BAD"/>
    <w:rsid w:val="00CD7FB4"/>
    <w:rsid w:val="00CE00DA"/>
    <w:rsid w:val="00CE0B27"/>
    <w:rsid w:val="00CE2767"/>
    <w:rsid w:val="00CE4479"/>
    <w:rsid w:val="00CE4DAD"/>
    <w:rsid w:val="00CF371D"/>
    <w:rsid w:val="00D142D0"/>
    <w:rsid w:val="00D31DB4"/>
    <w:rsid w:val="00D5211E"/>
    <w:rsid w:val="00D52576"/>
    <w:rsid w:val="00D54F4E"/>
    <w:rsid w:val="00D63227"/>
    <w:rsid w:val="00D819C6"/>
    <w:rsid w:val="00D87793"/>
    <w:rsid w:val="00D94782"/>
    <w:rsid w:val="00D96339"/>
    <w:rsid w:val="00D97E0B"/>
    <w:rsid w:val="00DA43D9"/>
    <w:rsid w:val="00DA44B4"/>
    <w:rsid w:val="00DC6B26"/>
    <w:rsid w:val="00E004AE"/>
    <w:rsid w:val="00E026A3"/>
    <w:rsid w:val="00E062C8"/>
    <w:rsid w:val="00E064F8"/>
    <w:rsid w:val="00E11A09"/>
    <w:rsid w:val="00E13DA3"/>
    <w:rsid w:val="00E5194D"/>
    <w:rsid w:val="00E54AB4"/>
    <w:rsid w:val="00E57872"/>
    <w:rsid w:val="00E635A8"/>
    <w:rsid w:val="00E77314"/>
    <w:rsid w:val="00E92F28"/>
    <w:rsid w:val="00EA2005"/>
    <w:rsid w:val="00EA6AF6"/>
    <w:rsid w:val="00EB1FB2"/>
    <w:rsid w:val="00ED35EF"/>
    <w:rsid w:val="00EE1A66"/>
    <w:rsid w:val="00EE1DA3"/>
    <w:rsid w:val="00EF0D50"/>
    <w:rsid w:val="00EF1B1F"/>
    <w:rsid w:val="00F03FCF"/>
    <w:rsid w:val="00F268E5"/>
    <w:rsid w:val="00F26B62"/>
    <w:rsid w:val="00F544B6"/>
    <w:rsid w:val="00F56575"/>
    <w:rsid w:val="00F65B1B"/>
    <w:rsid w:val="00F81C5A"/>
    <w:rsid w:val="00F96BCB"/>
    <w:rsid w:val="00FA655D"/>
    <w:rsid w:val="00FB1FC7"/>
    <w:rsid w:val="00FC5DAF"/>
    <w:rsid w:val="00FD1AD0"/>
    <w:rsid w:val="00FD29D4"/>
    <w:rsid w:val="00FD4EA4"/>
    <w:rsid w:val="00FE6AE6"/>
    <w:rsid w:val="00FF016A"/>
    <w:rsid w:val="00FF7409"/>
    <w:rsid w:val="0E2F7571"/>
    <w:rsid w:val="0FBF0133"/>
    <w:rsid w:val="0FE62664"/>
    <w:rsid w:val="173C6622"/>
    <w:rsid w:val="18FFCC91"/>
    <w:rsid w:val="19729685"/>
    <w:rsid w:val="1973F9DE"/>
    <w:rsid w:val="258FA016"/>
    <w:rsid w:val="2B282788"/>
    <w:rsid w:val="2F90D19A"/>
    <w:rsid w:val="3061C50F"/>
    <w:rsid w:val="33AB750B"/>
    <w:rsid w:val="341382FD"/>
    <w:rsid w:val="36BE1EB7"/>
    <w:rsid w:val="3DF032F7"/>
    <w:rsid w:val="434574F6"/>
    <w:rsid w:val="4A3B04C7"/>
    <w:rsid w:val="4A9C9CDB"/>
    <w:rsid w:val="4DB04282"/>
    <w:rsid w:val="4DBAC8B4"/>
    <w:rsid w:val="4E9AF815"/>
    <w:rsid w:val="5041A566"/>
    <w:rsid w:val="548B14A9"/>
    <w:rsid w:val="5613AA74"/>
    <w:rsid w:val="66CBC181"/>
    <w:rsid w:val="66F0D4F2"/>
    <w:rsid w:val="6D73E92A"/>
    <w:rsid w:val="6DA73798"/>
    <w:rsid w:val="700CD9D9"/>
    <w:rsid w:val="711DA3E2"/>
    <w:rsid w:val="713B3B34"/>
    <w:rsid w:val="74D65CF7"/>
    <w:rsid w:val="7729E3FE"/>
    <w:rsid w:val="7AE18B1D"/>
    <w:rsid w:val="7D5EDA58"/>
    <w:rsid w:val="7FA95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2A9A9"/>
  <w15:chartTrackingRefBased/>
  <w15:docId w15:val="{2B8E5DC7-569B-44FF-BD7D-7153C99BE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6C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28B7"/>
    <w:pPr>
      <w:tabs>
        <w:tab w:val="center" w:pos="4513"/>
        <w:tab w:val="right" w:pos="9026"/>
      </w:tabs>
      <w:spacing w:line="240" w:lineRule="auto"/>
    </w:pPr>
  </w:style>
  <w:style w:type="character" w:customStyle="1" w:styleId="HeaderChar">
    <w:name w:val="Header Char"/>
    <w:basedOn w:val="DefaultParagraphFont"/>
    <w:link w:val="Header"/>
    <w:uiPriority w:val="99"/>
    <w:rsid w:val="003828B7"/>
  </w:style>
  <w:style w:type="paragraph" w:styleId="Footer">
    <w:name w:val="footer"/>
    <w:basedOn w:val="Normal"/>
    <w:link w:val="FooterChar"/>
    <w:uiPriority w:val="99"/>
    <w:unhideWhenUsed/>
    <w:rsid w:val="003828B7"/>
    <w:pPr>
      <w:tabs>
        <w:tab w:val="center" w:pos="4513"/>
        <w:tab w:val="right" w:pos="9026"/>
      </w:tabs>
      <w:spacing w:line="240" w:lineRule="auto"/>
    </w:pPr>
  </w:style>
  <w:style w:type="character" w:customStyle="1" w:styleId="FooterChar">
    <w:name w:val="Footer Char"/>
    <w:basedOn w:val="DefaultParagraphFont"/>
    <w:link w:val="Footer"/>
    <w:uiPriority w:val="99"/>
    <w:rsid w:val="003828B7"/>
  </w:style>
  <w:style w:type="table" w:styleId="TableGrid">
    <w:name w:val="Table Grid"/>
    <w:basedOn w:val="TableNormal"/>
    <w:uiPriority w:val="39"/>
    <w:rsid w:val="00131994"/>
    <w:pPr>
      <w:spacing w:line="240" w:lineRule="auto"/>
    </w:pPr>
    <w:rPr>
      <w:rFonts w:ascii="Calibri" w:eastAsia="Calibri" w:hAnsi="Calibri"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54AB4"/>
    <w:pPr>
      <w:ind w:left="720"/>
      <w:contextualSpacing/>
    </w:pPr>
  </w:style>
  <w:style w:type="character" w:styleId="Hyperlink">
    <w:name w:val="Hyperlink"/>
    <w:basedOn w:val="DefaultParagraphFont"/>
    <w:uiPriority w:val="99"/>
    <w:unhideWhenUsed/>
    <w:rsid w:val="001B2E46"/>
    <w:rPr>
      <w:color w:val="0563C1" w:themeColor="hyperlink"/>
      <w:u w:val="single"/>
    </w:rPr>
  </w:style>
  <w:style w:type="character" w:styleId="UnresolvedMention">
    <w:name w:val="Unresolved Mention"/>
    <w:basedOn w:val="DefaultParagraphFont"/>
    <w:uiPriority w:val="99"/>
    <w:semiHidden/>
    <w:unhideWhenUsed/>
    <w:rsid w:val="001B2E46"/>
    <w:rPr>
      <w:color w:val="605E5C"/>
      <w:shd w:val="clear" w:color="auto" w:fill="E1DFDD"/>
    </w:rPr>
  </w:style>
  <w:style w:type="character" w:styleId="CommentReference">
    <w:name w:val="annotation reference"/>
    <w:basedOn w:val="DefaultParagraphFont"/>
    <w:uiPriority w:val="99"/>
    <w:semiHidden/>
    <w:unhideWhenUsed/>
    <w:rsid w:val="00A71DDA"/>
    <w:rPr>
      <w:sz w:val="16"/>
      <w:szCs w:val="16"/>
    </w:rPr>
  </w:style>
  <w:style w:type="paragraph" w:styleId="CommentText">
    <w:name w:val="annotation text"/>
    <w:basedOn w:val="Normal"/>
    <w:link w:val="CommentTextChar"/>
    <w:uiPriority w:val="99"/>
    <w:unhideWhenUsed/>
    <w:rsid w:val="00A71DDA"/>
    <w:pPr>
      <w:spacing w:line="240" w:lineRule="auto"/>
    </w:pPr>
    <w:rPr>
      <w:sz w:val="20"/>
      <w:szCs w:val="20"/>
    </w:rPr>
  </w:style>
  <w:style w:type="character" w:customStyle="1" w:styleId="CommentTextChar">
    <w:name w:val="Comment Text Char"/>
    <w:basedOn w:val="DefaultParagraphFont"/>
    <w:link w:val="CommentText"/>
    <w:uiPriority w:val="99"/>
    <w:rsid w:val="00A71DDA"/>
    <w:rPr>
      <w:sz w:val="20"/>
      <w:szCs w:val="20"/>
    </w:rPr>
  </w:style>
  <w:style w:type="paragraph" w:styleId="CommentSubject">
    <w:name w:val="annotation subject"/>
    <w:basedOn w:val="CommentText"/>
    <w:next w:val="CommentText"/>
    <w:link w:val="CommentSubjectChar"/>
    <w:uiPriority w:val="99"/>
    <w:semiHidden/>
    <w:unhideWhenUsed/>
    <w:rsid w:val="00A71DDA"/>
    <w:rPr>
      <w:b/>
      <w:bCs/>
    </w:rPr>
  </w:style>
  <w:style w:type="character" w:customStyle="1" w:styleId="CommentSubjectChar">
    <w:name w:val="Comment Subject Char"/>
    <w:basedOn w:val="CommentTextChar"/>
    <w:link w:val="CommentSubject"/>
    <w:uiPriority w:val="99"/>
    <w:semiHidden/>
    <w:rsid w:val="00A71DDA"/>
    <w:rPr>
      <w:b/>
      <w:bCs/>
      <w:sz w:val="20"/>
      <w:szCs w:val="20"/>
    </w:rPr>
  </w:style>
  <w:style w:type="paragraph" w:styleId="Revision">
    <w:name w:val="Revision"/>
    <w:hidden/>
    <w:uiPriority w:val="99"/>
    <w:semiHidden/>
    <w:rsid w:val="00EF1B1F"/>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18633">
      <w:bodyDiv w:val="1"/>
      <w:marLeft w:val="0"/>
      <w:marRight w:val="0"/>
      <w:marTop w:val="0"/>
      <w:marBottom w:val="0"/>
      <w:divBdr>
        <w:top w:val="none" w:sz="0" w:space="0" w:color="auto"/>
        <w:left w:val="none" w:sz="0" w:space="0" w:color="auto"/>
        <w:bottom w:val="none" w:sz="0" w:space="0" w:color="auto"/>
        <w:right w:val="none" w:sz="0" w:space="0" w:color="auto"/>
      </w:divBdr>
    </w:div>
    <w:div w:id="210960969">
      <w:bodyDiv w:val="1"/>
      <w:marLeft w:val="0"/>
      <w:marRight w:val="0"/>
      <w:marTop w:val="0"/>
      <w:marBottom w:val="0"/>
      <w:divBdr>
        <w:top w:val="none" w:sz="0" w:space="0" w:color="auto"/>
        <w:left w:val="none" w:sz="0" w:space="0" w:color="auto"/>
        <w:bottom w:val="none" w:sz="0" w:space="0" w:color="auto"/>
        <w:right w:val="none" w:sz="0" w:space="0" w:color="auto"/>
      </w:divBdr>
    </w:div>
    <w:div w:id="375273373">
      <w:bodyDiv w:val="1"/>
      <w:marLeft w:val="0"/>
      <w:marRight w:val="0"/>
      <w:marTop w:val="0"/>
      <w:marBottom w:val="0"/>
      <w:divBdr>
        <w:top w:val="none" w:sz="0" w:space="0" w:color="auto"/>
        <w:left w:val="none" w:sz="0" w:space="0" w:color="auto"/>
        <w:bottom w:val="none" w:sz="0" w:space="0" w:color="auto"/>
        <w:right w:val="none" w:sz="0" w:space="0" w:color="auto"/>
      </w:divBdr>
    </w:div>
    <w:div w:id="478497876">
      <w:bodyDiv w:val="1"/>
      <w:marLeft w:val="0"/>
      <w:marRight w:val="0"/>
      <w:marTop w:val="0"/>
      <w:marBottom w:val="0"/>
      <w:divBdr>
        <w:top w:val="none" w:sz="0" w:space="0" w:color="auto"/>
        <w:left w:val="none" w:sz="0" w:space="0" w:color="auto"/>
        <w:bottom w:val="none" w:sz="0" w:space="0" w:color="auto"/>
        <w:right w:val="none" w:sz="0" w:space="0" w:color="auto"/>
      </w:divBdr>
    </w:div>
    <w:div w:id="480778468">
      <w:bodyDiv w:val="1"/>
      <w:marLeft w:val="0"/>
      <w:marRight w:val="0"/>
      <w:marTop w:val="0"/>
      <w:marBottom w:val="0"/>
      <w:divBdr>
        <w:top w:val="none" w:sz="0" w:space="0" w:color="auto"/>
        <w:left w:val="none" w:sz="0" w:space="0" w:color="auto"/>
        <w:bottom w:val="none" w:sz="0" w:space="0" w:color="auto"/>
        <w:right w:val="none" w:sz="0" w:space="0" w:color="auto"/>
      </w:divBdr>
    </w:div>
    <w:div w:id="657459893">
      <w:bodyDiv w:val="1"/>
      <w:marLeft w:val="0"/>
      <w:marRight w:val="0"/>
      <w:marTop w:val="0"/>
      <w:marBottom w:val="0"/>
      <w:divBdr>
        <w:top w:val="none" w:sz="0" w:space="0" w:color="auto"/>
        <w:left w:val="none" w:sz="0" w:space="0" w:color="auto"/>
        <w:bottom w:val="none" w:sz="0" w:space="0" w:color="auto"/>
        <w:right w:val="none" w:sz="0" w:space="0" w:color="auto"/>
      </w:divBdr>
    </w:div>
    <w:div w:id="756174066">
      <w:bodyDiv w:val="1"/>
      <w:marLeft w:val="0"/>
      <w:marRight w:val="0"/>
      <w:marTop w:val="0"/>
      <w:marBottom w:val="0"/>
      <w:divBdr>
        <w:top w:val="none" w:sz="0" w:space="0" w:color="auto"/>
        <w:left w:val="none" w:sz="0" w:space="0" w:color="auto"/>
        <w:bottom w:val="none" w:sz="0" w:space="0" w:color="auto"/>
        <w:right w:val="none" w:sz="0" w:space="0" w:color="auto"/>
      </w:divBdr>
    </w:div>
    <w:div w:id="756948859">
      <w:bodyDiv w:val="1"/>
      <w:marLeft w:val="0"/>
      <w:marRight w:val="0"/>
      <w:marTop w:val="0"/>
      <w:marBottom w:val="0"/>
      <w:divBdr>
        <w:top w:val="none" w:sz="0" w:space="0" w:color="auto"/>
        <w:left w:val="none" w:sz="0" w:space="0" w:color="auto"/>
        <w:bottom w:val="none" w:sz="0" w:space="0" w:color="auto"/>
        <w:right w:val="none" w:sz="0" w:space="0" w:color="auto"/>
      </w:divBdr>
    </w:div>
    <w:div w:id="765076238">
      <w:bodyDiv w:val="1"/>
      <w:marLeft w:val="0"/>
      <w:marRight w:val="0"/>
      <w:marTop w:val="0"/>
      <w:marBottom w:val="0"/>
      <w:divBdr>
        <w:top w:val="none" w:sz="0" w:space="0" w:color="auto"/>
        <w:left w:val="none" w:sz="0" w:space="0" w:color="auto"/>
        <w:bottom w:val="none" w:sz="0" w:space="0" w:color="auto"/>
        <w:right w:val="none" w:sz="0" w:space="0" w:color="auto"/>
      </w:divBdr>
    </w:div>
    <w:div w:id="787554907">
      <w:bodyDiv w:val="1"/>
      <w:marLeft w:val="0"/>
      <w:marRight w:val="0"/>
      <w:marTop w:val="0"/>
      <w:marBottom w:val="0"/>
      <w:divBdr>
        <w:top w:val="none" w:sz="0" w:space="0" w:color="auto"/>
        <w:left w:val="none" w:sz="0" w:space="0" w:color="auto"/>
        <w:bottom w:val="none" w:sz="0" w:space="0" w:color="auto"/>
        <w:right w:val="none" w:sz="0" w:space="0" w:color="auto"/>
      </w:divBdr>
    </w:div>
    <w:div w:id="791939010">
      <w:bodyDiv w:val="1"/>
      <w:marLeft w:val="0"/>
      <w:marRight w:val="0"/>
      <w:marTop w:val="0"/>
      <w:marBottom w:val="0"/>
      <w:divBdr>
        <w:top w:val="none" w:sz="0" w:space="0" w:color="auto"/>
        <w:left w:val="none" w:sz="0" w:space="0" w:color="auto"/>
        <w:bottom w:val="none" w:sz="0" w:space="0" w:color="auto"/>
        <w:right w:val="none" w:sz="0" w:space="0" w:color="auto"/>
      </w:divBdr>
    </w:div>
    <w:div w:id="1010064535">
      <w:bodyDiv w:val="1"/>
      <w:marLeft w:val="0"/>
      <w:marRight w:val="0"/>
      <w:marTop w:val="0"/>
      <w:marBottom w:val="0"/>
      <w:divBdr>
        <w:top w:val="none" w:sz="0" w:space="0" w:color="auto"/>
        <w:left w:val="none" w:sz="0" w:space="0" w:color="auto"/>
        <w:bottom w:val="none" w:sz="0" w:space="0" w:color="auto"/>
        <w:right w:val="none" w:sz="0" w:space="0" w:color="auto"/>
      </w:divBdr>
    </w:div>
    <w:div w:id="1078016473">
      <w:bodyDiv w:val="1"/>
      <w:marLeft w:val="0"/>
      <w:marRight w:val="0"/>
      <w:marTop w:val="0"/>
      <w:marBottom w:val="0"/>
      <w:divBdr>
        <w:top w:val="none" w:sz="0" w:space="0" w:color="auto"/>
        <w:left w:val="none" w:sz="0" w:space="0" w:color="auto"/>
        <w:bottom w:val="none" w:sz="0" w:space="0" w:color="auto"/>
        <w:right w:val="none" w:sz="0" w:space="0" w:color="auto"/>
      </w:divBdr>
    </w:div>
    <w:div w:id="1300263391">
      <w:bodyDiv w:val="1"/>
      <w:marLeft w:val="0"/>
      <w:marRight w:val="0"/>
      <w:marTop w:val="0"/>
      <w:marBottom w:val="0"/>
      <w:divBdr>
        <w:top w:val="none" w:sz="0" w:space="0" w:color="auto"/>
        <w:left w:val="none" w:sz="0" w:space="0" w:color="auto"/>
        <w:bottom w:val="none" w:sz="0" w:space="0" w:color="auto"/>
        <w:right w:val="none" w:sz="0" w:space="0" w:color="auto"/>
      </w:divBdr>
    </w:div>
    <w:div w:id="1305694842">
      <w:bodyDiv w:val="1"/>
      <w:marLeft w:val="0"/>
      <w:marRight w:val="0"/>
      <w:marTop w:val="0"/>
      <w:marBottom w:val="0"/>
      <w:divBdr>
        <w:top w:val="none" w:sz="0" w:space="0" w:color="auto"/>
        <w:left w:val="none" w:sz="0" w:space="0" w:color="auto"/>
        <w:bottom w:val="none" w:sz="0" w:space="0" w:color="auto"/>
        <w:right w:val="none" w:sz="0" w:space="0" w:color="auto"/>
      </w:divBdr>
    </w:div>
    <w:div w:id="1552498647">
      <w:bodyDiv w:val="1"/>
      <w:marLeft w:val="0"/>
      <w:marRight w:val="0"/>
      <w:marTop w:val="0"/>
      <w:marBottom w:val="0"/>
      <w:divBdr>
        <w:top w:val="none" w:sz="0" w:space="0" w:color="auto"/>
        <w:left w:val="none" w:sz="0" w:space="0" w:color="auto"/>
        <w:bottom w:val="none" w:sz="0" w:space="0" w:color="auto"/>
        <w:right w:val="none" w:sz="0" w:space="0" w:color="auto"/>
      </w:divBdr>
    </w:div>
    <w:div w:id="1585528902">
      <w:bodyDiv w:val="1"/>
      <w:marLeft w:val="0"/>
      <w:marRight w:val="0"/>
      <w:marTop w:val="0"/>
      <w:marBottom w:val="0"/>
      <w:divBdr>
        <w:top w:val="none" w:sz="0" w:space="0" w:color="auto"/>
        <w:left w:val="none" w:sz="0" w:space="0" w:color="auto"/>
        <w:bottom w:val="none" w:sz="0" w:space="0" w:color="auto"/>
        <w:right w:val="none" w:sz="0" w:space="0" w:color="auto"/>
      </w:divBdr>
    </w:div>
    <w:div w:id="1616209805">
      <w:bodyDiv w:val="1"/>
      <w:marLeft w:val="0"/>
      <w:marRight w:val="0"/>
      <w:marTop w:val="0"/>
      <w:marBottom w:val="0"/>
      <w:divBdr>
        <w:top w:val="none" w:sz="0" w:space="0" w:color="auto"/>
        <w:left w:val="none" w:sz="0" w:space="0" w:color="auto"/>
        <w:bottom w:val="none" w:sz="0" w:space="0" w:color="auto"/>
        <w:right w:val="none" w:sz="0" w:space="0" w:color="auto"/>
      </w:divBdr>
    </w:div>
    <w:div w:id="1645504777">
      <w:bodyDiv w:val="1"/>
      <w:marLeft w:val="0"/>
      <w:marRight w:val="0"/>
      <w:marTop w:val="0"/>
      <w:marBottom w:val="0"/>
      <w:divBdr>
        <w:top w:val="none" w:sz="0" w:space="0" w:color="auto"/>
        <w:left w:val="none" w:sz="0" w:space="0" w:color="auto"/>
        <w:bottom w:val="none" w:sz="0" w:space="0" w:color="auto"/>
        <w:right w:val="none" w:sz="0" w:space="0" w:color="auto"/>
      </w:divBdr>
    </w:div>
    <w:div w:id="1788964868">
      <w:bodyDiv w:val="1"/>
      <w:marLeft w:val="0"/>
      <w:marRight w:val="0"/>
      <w:marTop w:val="0"/>
      <w:marBottom w:val="0"/>
      <w:divBdr>
        <w:top w:val="none" w:sz="0" w:space="0" w:color="auto"/>
        <w:left w:val="none" w:sz="0" w:space="0" w:color="auto"/>
        <w:bottom w:val="none" w:sz="0" w:space="0" w:color="auto"/>
        <w:right w:val="none" w:sz="0" w:space="0" w:color="auto"/>
      </w:divBdr>
    </w:div>
    <w:div w:id="1842697728">
      <w:bodyDiv w:val="1"/>
      <w:marLeft w:val="0"/>
      <w:marRight w:val="0"/>
      <w:marTop w:val="0"/>
      <w:marBottom w:val="0"/>
      <w:divBdr>
        <w:top w:val="none" w:sz="0" w:space="0" w:color="auto"/>
        <w:left w:val="none" w:sz="0" w:space="0" w:color="auto"/>
        <w:bottom w:val="none" w:sz="0" w:space="0" w:color="auto"/>
        <w:right w:val="none" w:sz="0" w:space="0" w:color="auto"/>
      </w:divBdr>
    </w:div>
    <w:div w:id="1852909462">
      <w:bodyDiv w:val="1"/>
      <w:marLeft w:val="0"/>
      <w:marRight w:val="0"/>
      <w:marTop w:val="0"/>
      <w:marBottom w:val="0"/>
      <w:divBdr>
        <w:top w:val="none" w:sz="0" w:space="0" w:color="auto"/>
        <w:left w:val="none" w:sz="0" w:space="0" w:color="auto"/>
        <w:bottom w:val="none" w:sz="0" w:space="0" w:color="auto"/>
        <w:right w:val="none" w:sz="0" w:space="0" w:color="auto"/>
      </w:divBdr>
    </w:div>
    <w:div w:id="1909681105">
      <w:bodyDiv w:val="1"/>
      <w:marLeft w:val="0"/>
      <w:marRight w:val="0"/>
      <w:marTop w:val="0"/>
      <w:marBottom w:val="0"/>
      <w:divBdr>
        <w:top w:val="none" w:sz="0" w:space="0" w:color="auto"/>
        <w:left w:val="none" w:sz="0" w:space="0" w:color="auto"/>
        <w:bottom w:val="none" w:sz="0" w:space="0" w:color="auto"/>
        <w:right w:val="none" w:sz="0" w:space="0" w:color="auto"/>
      </w:divBdr>
    </w:div>
    <w:div w:id="1989432106">
      <w:bodyDiv w:val="1"/>
      <w:marLeft w:val="0"/>
      <w:marRight w:val="0"/>
      <w:marTop w:val="0"/>
      <w:marBottom w:val="0"/>
      <w:divBdr>
        <w:top w:val="none" w:sz="0" w:space="0" w:color="auto"/>
        <w:left w:val="none" w:sz="0" w:space="0" w:color="auto"/>
        <w:bottom w:val="none" w:sz="0" w:space="0" w:color="auto"/>
        <w:right w:val="none" w:sz="0" w:space="0" w:color="auto"/>
      </w:divBdr>
    </w:div>
    <w:div w:id="212344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volatiana.randriamanantsoa@traffic.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0BD4F186825A488AE009FFCF0742CA" ma:contentTypeVersion="18" ma:contentTypeDescription="Create a new document." ma:contentTypeScope="" ma:versionID="ad4d9b0e506a495e3d130297be855a17">
  <xsd:schema xmlns:xsd="http://www.w3.org/2001/XMLSchema" xmlns:xs="http://www.w3.org/2001/XMLSchema" xmlns:p="http://schemas.microsoft.com/office/2006/metadata/properties" xmlns:ns2="fca69191-337e-490f-b9b3-5553c69105aa" xmlns:ns3="d5a28e49-a562-4628-84cc-44a3dbe23f63" targetNamespace="http://schemas.microsoft.com/office/2006/metadata/properties" ma:root="true" ma:fieldsID="194b11d817241b3a112015c8bbc3adf6" ns2:_="" ns3:_="">
    <xsd:import namespace="fca69191-337e-490f-b9b3-5553c69105aa"/>
    <xsd:import namespace="d5a28e49-a562-4628-84cc-44a3dbe23f6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69191-337e-490f-b9b3-5553c69105a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5b767f5-97ef-4797-9273-b68a1aa56f7a}" ma:internalName="TaxCatchAll" ma:showField="CatchAllData" ma:web="fca69191-337e-490f-b9b3-5553c69105a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5a28e49-a562-4628-84cc-44a3dbe23f6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f40a00f-5788-4917-b5b5-545dfa125a9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fca69191-337e-490f-b9b3-5553c69105aa" xsi:nil="true"/>
    <lcf76f155ced4ddcb4097134ff3c332f xmlns="d5a28e49-a562-4628-84cc-44a3dbe23f63">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240AFC-44D6-48D8-96FF-353E1BBE96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69191-337e-490f-b9b3-5553c69105aa"/>
    <ds:schemaRef ds:uri="d5a28e49-a562-4628-84cc-44a3dbe23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F7ADC6-9D3D-4D86-881F-BFE37881E2B0}">
  <ds:schemaRefs>
    <ds:schemaRef ds:uri="http://schemas.microsoft.com/office/2006/metadata/properties"/>
    <ds:schemaRef ds:uri="http://schemas.microsoft.com/office/infopath/2007/PartnerControls"/>
    <ds:schemaRef ds:uri="fca69191-337e-490f-b9b3-5553c69105aa"/>
    <ds:schemaRef ds:uri="d5a28e49-a562-4628-84cc-44a3dbe23f63"/>
  </ds:schemaRefs>
</ds:datastoreItem>
</file>

<file path=customXml/itemProps3.xml><?xml version="1.0" encoding="utf-8"?>
<ds:datastoreItem xmlns:ds="http://schemas.openxmlformats.org/officeDocument/2006/customXml" ds:itemID="{24C780D6-651C-41AB-B9DE-EAA777BD46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1183</Words>
  <Characters>6818</Characters>
  <Application>Microsoft Office Word</Application>
  <DocSecurity>0</DocSecurity>
  <Lines>157</Lines>
  <Paragraphs>61</Paragraphs>
  <ScaleCrop>false</ScaleCrop>
  <Company/>
  <LinksUpToDate>false</LinksUpToDate>
  <CharactersWithSpaces>7979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Damien Wolff</dc:creator>
  <cp:keywords/>
  <dc:description/>
  <cp:lastModifiedBy>Volatiana Manohisoa Randriamanantsoa</cp:lastModifiedBy>
  <cp:revision>8</cp:revision>
  <dcterms:created xsi:type="dcterms:W3CDTF">2026-03-24T11:38:00Z</dcterms:created>
  <dcterms:modified xsi:type="dcterms:W3CDTF">2026-03-25T12:35:00Z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0x010100DF0BD4F186825A488AE009FFCF0742CA</vt:lpwstr>
  </property>
  <property fmtid="{D5CDD505-2E9C-101B-9397-08002B2CF9AE}" pid="3" name="MediaServiceImageTags">
    <vt:lpwstr/>
  </property>
</Properties>
</file>