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C4" w:rsidRPr="007E03D8" w:rsidRDefault="008C2F86" w:rsidP="008616C4">
      <w:pPr>
        <w:tabs>
          <w:tab w:val="left" w:pos="1276"/>
          <w:tab w:val="left" w:pos="4500"/>
          <w:tab w:val="left" w:pos="6946"/>
          <w:tab w:val="left" w:pos="9214"/>
        </w:tabs>
        <w:jc w:val="center"/>
        <w:rPr>
          <w:rFonts w:ascii="Arial" w:hAnsi="Arial" w:cs="Arial"/>
          <w:b/>
          <w:u w:val="single"/>
        </w:rPr>
      </w:pPr>
      <w:r w:rsidRPr="007E03D8">
        <w:rPr>
          <w:rFonts w:ascii="Arial" w:hAnsi="Arial" w:cs="Arial"/>
          <w:b/>
          <w:u w:val="single"/>
        </w:rPr>
        <w:t xml:space="preserve">Appel à candidature pour le recrutement d’un consultant en </w:t>
      </w:r>
      <w:r w:rsidR="00837C5F" w:rsidRPr="007E03D8">
        <w:rPr>
          <w:rFonts w:ascii="Arial" w:hAnsi="Arial" w:cs="Arial"/>
          <w:b/>
          <w:u w:val="single"/>
        </w:rPr>
        <w:t>agriculture et développement rural</w:t>
      </w:r>
    </w:p>
    <w:p w:rsidR="008616C4" w:rsidRPr="007E03D8" w:rsidRDefault="008616C4" w:rsidP="008616C4">
      <w:pPr>
        <w:tabs>
          <w:tab w:val="left" w:pos="1276"/>
          <w:tab w:val="left" w:pos="4500"/>
          <w:tab w:val="left" w:pos="6946"/>
          <w:tab w:val="left" w:pos="9214"/>
        </w:tabs>
        <w:jc w:val="center"/>
        <w:rPr>
          <w:rFonts w:ascii="Arial" w:hAnsi="Arial" w:cs="Arial"/>
          <w:b/>
          <w:u w:val="single"/>
        </w:rPr>
      </w:pPr>
    </w:p>
    <w:p w:rsidR="008616C4" w:rsidRPr="007E03D8" w:rsidRDefault="004C5F8F" w:rsidP="008616C4">
      <w:pPr>
        <w:tabs>
          <w:tab w:val="left" w:pos="1276"/>
          <w:tab w:val="left" w:pos="4500"/>
          <w:tab w:val="left" w:pos="6946"/>
          <w:tab w:val="left" w:pos="9214"/>
        </w:tabs>
        <w:rPr>
          <w:rFonts w:ascii="Arial" w:hAnsi="Arial" w:cs="Arial"/>
          <w:b/>
          <w:u w:val="single"/>
        </w:rPr>
      </w:pPr>
      <w:r w:rsidRPr="007E03D8">
        <w:rPr>
          <w:rFonts w:ascii="Arial" w:hAnsi="Arial" w:cs="Arial"/>
          <w:b/>
          <w:u w:val="single"/>
        </w:rPr>
        <w:t xml:space="preserve">CONTEXTE </w:t>
      </w:r>
    </w:p>
    <w:p w:rsidR="008616C4" w:rsidRPr="007E03D8" w:rsidRDefault="008616C4" w:rsidP="008616C4">
      <w:pPr>
        <w:tabs>
          <w:tab w:val="left" w:pos="1276"/>
          <w:tab w:val="left" w:pos="4500"/>
          <w:tab w:val="left" w:pos="6946"/>
          <w:tab w:val="left" w:pos="9214"/>
        </w:tabs>
        <w:rPr>
          <w:rFonts w:ascii="Arial" w:hAnsi="Arial" w:cs="Arial"/>
          <w:b/>
          <w:u w:val="single"/>
        </w:rPr>
      </w:pPr>
    </w:p>
    <w:p w:rsidR="008616C4" w:rsidRPr="007E03D8" w:rsidRDefault="008616C4" w:rsidP="008616C4">
      <w:pPr>
        <w:jc w:val="both"/>
        <w:rPr>
          <w:rStyle w:val="tgc"/>
          <w:rFonts w:ascii="Arial" w:hAnsi="Arial" w:cs="Arial"/>
          <w:color w:val="222222"/>
          <w:lang w:val="fr-CM"/>
        </w:rPr>
      </w:pPr>
      <w:r w:rsidRPr="007E03D8">
        <w:rPr>
          <w:rStyle w:val="tgc"/>
          <w:rFonts w:ascii="Arial" w:hAnsi="Arial" w:cs="Arial"/>
          <w:color w:val="222222"/>
          <w:lang w:val="fr-CM"/>
        </w:rPr>
        <w:t>Le Fonds vert pour le climat est un mécanisme financier de l'Organisation des Nations unies, rattaché à la Convention-</w:t>
      </w:r>
      <w:r w:rsidR="0036584E" w:rsidRPr="007E03D8">
        <w:rPr>
          <w:rStyle w:val="tgc"/>
          <w:rFonts w:ascii="Arial" w:hAnsi="Arial" w:cs="Arial"/>
          <w:color w:val="222222"/>
          <w:lang w:val="fr-CM"/>
        </w:rPr>
        <w:t>C</w:t>
      </w:r>
      <w:r w:rsidRPr="007E03D8">
        <w:rPr>
          <w:rStyle w:val="tgc"/>
          <w:rFonts w:ascii="Arial" w:hAnsi="Arial" w:cs="Arial"/>
          <w:color w:val="222222"/>
          <w:lang w:val="fr-CM"/>
        </w:rPr>
        <w:t xml:space="preserve">adre des Nations </w:t>
      </w:r>
      <w:r w:rsidR="0036584E" w:rsidRPr="007E03D8">
        <w:rPr>
          <w:rStyle w:val="tgc"/>
          <w:rFonts w:ascii="Arial" w:hAnsi="Arial" w:cs="Arial"/>
          <w:color w:val="222222"/>
          <w:lang w:val="fr-CM"/>
        </w:rPr>
        <w:t>U</w:t>
      </w:r>
      <w:r w:rsidRPr="007E03D8">
        <w:rPr>
          <w:rStyle w:val="tgc"/>
          <w:rFonts w:ascii="Arial" w:hAnsi="Arial" w:cs="Arial"/>
          <w:color w:val="222222"/>
          <w:lang w:val="fr-CM"/>
        </w:rPr>
        <w:t xml:space="preserve">nies sur les </w:t>
      </w:r>
      <w:r w:rsidR="0036584E" w:rsidRPr="007E03D8">
        <w:rPr>
          <w:rStyle w:val="tgc"/>
          <w:rFonts w:ascii="Arial" w:hAnsi="Arial" w:cs="Arial"/>
          <w:color w:val="222222"/>
          <w:lang w:val="fr-CM"/>
        </w:rPr>
        <w:t>C</w:t>
      </w:r>
      <w:r w:rsidRPr="007E03D8">
        <w:rPr>
          <w:rStyle w:val="tgc"/>
          <w:rFonts w:ascii="Arial" w:hAnsi="Arial" w:cs="Arial"/>
          <w:color w:val="222222"/>
          <w:lang w:val="fr-CM"/>
        </w:rPr>
        <w:t xml:space="preserve">hangements </w:t>
      </w:r>
      <w:r w:rsidR="0036584E" w:rsidRPr="007E03D8">
        <w:rPr>
          <w:rStyle w:val="tgc"/>
          <w:rFonts w:ascii="Arial" w:hAnsi="Arial" w:cs="Arial"/>
          <w:color w:val="222222"/>
          <w:lang w:val="fr-CM"/>
        </w:rPr>
        <w:t>C</w:t>
      </w:r>
      <w:r w:rsidRPr="007E03D8">
        <w:rPr>
          <w:rStyle w:val="tgc"/>
          <w:rFonts w:ascii="Arial" w:hAnsi="Arial" w:cs="Arial"/>
          <w:color w:val="222222"/>
          <w:lang w:val="fr-CM"/>
        </w:rPr>
        <w:t xml:space="preserve">limatiques (CCNUCC). Il est né en décembre 2010 à Cancun au Mexique et a comme membre les 194 pays membres de la CCNUCC. Il a pour objectif de réaliser le transfert de fonds des pays les plus avancés à destination des pays les plus vulnérables afin de mettre en place des projets pour combattre les effets des changements climatiques. </w:t>
      </w:r>
    </w:p>
    <w:p w:rsidR="008616C4" w:rsidRPr="007E03D8" w:rsidRDefault="008616C4" w:rsidP="008616C4">
      <w:pPr>
        <w:jc w:val="both"/>
        <w:rPr>
          <w:rStyle w:val="tgc"/>
          <w:rFonts w:ascii="Arial" w:hAnsi="Arial" w:cs="Arial"/>
          <w:color w:val="222222"/>
          <w:lang w:val="fr-CM"/>
        </w:rPr>
      </w:pPr>
    </w:p>
    <w:p w:rsidR="008616C4" w:rsidRPr="007E03D8" w:rsidRDefault="008616C4" w:rsidP="008616C4">
      <w:pPr>
        <w:jc w:val="both"/>
        <w:rPr>
          <w:rStyle w:val="tgc"/>
          <w:rFonts w:ascii="Arial" w:hAnsi="Arial" w:cs="Arial"/>
          <w:color w:val="222222"/>
          <w:lang w:val="fr-CM"/>
        </w:rPr>
      </w:pPr>
      <w:r w:rsidRPr="007E03D8">
        <w:rPr>
          <w:rStyle w:val="tgc"/>
          <w:rFonts w:ascii="Arial" w:hAnsi="Arial" w:cs="Arial"/>
          <w:color w:val="222222"/>
          <w:lang w:val="fr-CM"/>
        </w:rPr>
        <w:t xml:space="preserve">Le Gouvernement du Cameroun a reçu du Fonds Vert Climat des fonds pour son programme d’appui préparatoire donc l’objectif est le renforcement des capacités de l’Autorité Nationale Désignée, l’appui pour les entités d’accès directs et l’élaboration des cadres stratégiques, y compris les programmes nationaux pour le Fonds Vert Climat. L’Union </w:t>
      </w:r>
      <w:r w:rsidR="0036584E" w:rsidRPr="007E03D8">
        <w:rPr>
          <w:rStyle w:val="tgc"/>
          <w:rFonts w:ascii="Arial" w:hAnsi="Arial" w:cs="Arial"/>
          <w:color w:val="222222"/>
          <w:lang w:val="fr-CM"/>
        </w:rPr>
        <w:t>i</w:t>
      </w:r>
      <w:r w:rsidRPr="007E03D8">
        <w:rPr>
          <w:rStyle w:val="tgc"/>
          <w:rFonts w:ascii="Arial" w:hAnsi="Arial" w:cs="Arial"/>
          <w:color w:val="222222"/>
          <w:lang w:val="fr-CM"/>
        </w:rPr>
        <w:t xml:space="preserve">nternationale pour la </w:t>
      </w:r>
      <w:r w:rsidR="0036584E" w:rsidRPr="007E03D8">
        <w:rPr>
          <w:rStyle w:val="tgc"/>
          <w:rFonts w:ascii="Arial" w:hAnsi="Arial" w:cs="Arial"/>
          <w:color w:val="222222"/>
          <w:lang w:val="fr-CM"/>
        </w:rPr>
        <w:t>c</w:t>
      </w:r>
      <w:r w:rsidRPr="007E03D8">
        <w:rPr>
          <w:rStyle w:val="tgc"/>
          <w:rFonts w:ascii="Arial" w:hAnsi="Arial" w:cs="Arial"/>
          <w:color w:val="222222"/>
          <w:lang w:val="fr-CM"/>
        </w:rPr>
        <w:t xml:space="preserve">onservation de la </w:t>
      </w:r>
      <w:r w:rsidR="0036584E" w:rsidRPr="007E03D8">
        <w:rPr>
          <w:rStyle w:val="tgc"/>
          <w:rFonts w:ascii="Arial" w:hAnsi="Arial" w:cs="Arial"/>
          <w:color w:val="222222"/>
          <w:lang w:val="fr-CM"/>
        </w:rPr>
        <w:t>n</w:t>
      </w:r>
      <w:r w:rsidRPr="007E03D8">
        <w:rPr>
          <w:rStyle w:val="tgc"/>
          <w:rFonts w:ascii="Arial" w:hAnsi="Arial" w:cs="Arial"/>
          <w:color w:val="222222"/>
          <w:lang w:val="fr-CM"/>
        </w:rPr>
        <w:t xml:space="preserve">ature (UICN) </w:t>
      </w:r>
      <w:r w:rsidR="00EA5115" w:rsidRPr="007E03D8">
        <w:rPr>
          <w:rStyle w:val="tgc"/>
          <w:rFonts w:ascii="Arial" w:hAnsi="Arial" w:cs="Arial"/>
          <w:color w:val="222222"/>
          <w:lang w:val="fr-CM"/>
        </w:rPr>
        <w:t>est chargée de la mise en œuvre de ce processus avec le Point Focal National au Ministère de l’Environnement, de la Protection de la Nature et du Développement Durable</w:t>
      </w:r>
      <w:r w:rsidRPr="007E03D8">
        <w:rPr>
          <w:rStyle w:val="tgc"/>
          <w:rFonts w:ascii="Arial" w:hAnsi="Arial" w:cs="Arial"/>
          <w:color w:val="222222"/>
          <w:lang w:val="fr-CM"/>
        </w:rPr>
        <w:t xml:space="preserve">. </w:t>
      </w:r>
    </w:p>
    <w:p w:rsidR="008616C4" w:rsidRPr="007E03D8" w:rsidRDefault="008616C4" w:rsidP="008616C4">
      <w:pPr>
        <w:jc w:val="both"/>
        <w:rPr>
          <w:rStyle w:val="tgc"/>
          <w:rFonts w:ascii="Arial" w:hAnsi="Arial" w:cs="Arial"/>
          <w:color w:val="222222"/>
          <w:lang w:val="fr-CM"/>
        </w:rPr>
      </w:pPr>
    </w:p>
    <w:p w:rsidR="00DA2035" w:rsidRPr="00746500" w:rsidRDefault="00DA2035" w:rsidP="00DA2035">
      <w:pPr>
        <w:jc w:val="both"/>
        <w:rPr>
          <w:rStyle w:val="tgc"/>
          <w:rFonts w:ascii="Arial" w:hAnsi="Arial" w:cs="Arial"/>
          <w:color w:val="222222"/>
          <w:lang w:val="fr-CM"/>
        </w:rPr>
      </w:pPr>
      <w:bookmarkStart w:id="0" w:name="_GoBack"/>
      <w:bookmarkEnd w:id="0"/>
      <w:r w:rsidRPr="00746500">
        <w:rPr>
          <w:rStyle w:val="tgc"/>
          <w:rFonts w:ascii="Arial" w:hAnsi="Arial" w:cs="Arial"/>
          <w:color w:val="222222"/>
          <w:lang w:val="fr-CM"/>
        </w:rPr>
        <w:t xml:space="preserve">Le Point Focal Vert Climat pour être plus efficace, a besoin d’avoir les outils de communication pour son travail. Pour cela, </w:t>
      </w:r>
      <w:r w:rsidR="00746500" w:rsidRPr="00746500">
        <w:rPr>
          <w:rStyle w:val="tgc"/>
          <w:rFonts w:ascii="Arial" w:hAnsi="Arial" w:cs="Arial"/>
          <w:color w:val="222222"/>
          <w:lang w:val="fr-CM"/>
        </w:rPr>
        <w:t>il est nécessaire de mettre</w:t>
      </w:r>
      <w:r w:rsidRPr="00746500">
        <w:rPr>
          <w:rStyle w:val="tgc"/>
          <w:rFonts w:ascii="Arial" w:hAnsi="Arial" w:cs="Arial"/>
          <w:color w:val="222222"/>
          <w:lang w:val="fr-CM"/>
        </w:rPr>
        <w:t xml:space="preserve"> en place </w:t>
      </w:r>
      <w:r w:rsidR="00746500" w:rsidRPr="00746500">
        <w:rPr>
          <w:rStyle w:val="tgc"/>
          <w:rFonts w:ascii="Arial" w:hAnsi="Arial" w:cs="Arial"/>
          <w:color w:val="222222"/>
          <w:lang w:val="fr-CM"/>
        </w:rPr>
        <w:t>un</w:t>
      </w:r>
      <w:r w:rsidRPr="00746500">
        <w:rPr>
          <w:rStyle w:val="tgc"/>
          <w:rFonts w:ascii="Arial" w:hAnsi="Arial" w:cs="Arial"/>
          <w:color w:val="222222"/>
          <w:lang w:val="fr-CM"/>
        </w:rPr>
        <w:t xml:space="preserve"> site internet dont l’objectif principal est de communiquer </w:t>
      </w:r>
      <w:r w:rsidR="00746500" w:rsidRPr="00746500">
        <w:rPr>
          <w:rStyle w:val="tgc"/>
          <w:rFonts w:ascii="Arial" w:hAnsi="Arial" w:cs="Arial"/>
          <w:color w:val="222222"/>
          <w:lang w:val="fr-CM"/>
        </w:rPr>
        <w:t xml:space="preserve">avec les acteurs sur le fonds vert climat, </w:t>
      </w:r>
      <w:r w:rsidRPr="00746500">
        <w:rPr>
          <w:rStyle w:val="tgc"/>
          <w:rFonts w:ascii="Arial" w:hAnsi="Arial" w:cs="Arial"/>
          <w:color w:val="222222"/>
          <w:lang w:val="fr-CM"/>
        </w:rPr>
        <w:t xml:space="preserve">rendre visible </w:t>
      </w:r>
      <w:r w:rsidR="00746500" w:rsidRPr="00746500">
        <w:rPr>
          <w:rStyle w:val="tgc"/>
          <w:rFonts w:ascii="Arial" w:hAnsi="Arial" w:cs="Arial"/>
          <w:color w:val="222222"/>
          <w:lang w:val="fr-CM"/>
        </w:rPr>
        <w:t>les</w:t>
      </w:r>
      <w:r w:rsidRPr="00746500">
        <w:rPr>
          <w:rStyle w:val="tgc"/>
          <w:rFonts w:ascii="Arial" w:hAnsi="Arial" w:cs="Arial"/>
          <w:color w:val="222222"/>
          <w:lang w:val="fr-CM"/>
        </w:rPr>
        <w:t xml:space="preserve"> actions </w:t>
      </w:r>
      <w:r w:rsidR="00746500" w:rsidRPr="00746500">
        <w:rPr>
          <w:rStyle w:val="tgc"/>
          <w:rFonts w:ascii="Arial" w:hAnsi="Arial" w:cs="Arial"/>
          <w:color w:val="222222"/>
          <w:lang w:val="fr-CM"/>
        </w:rPr>
        <w:t>des acteurs travaillant avec le fonds vert climat.</w:t>
      </w:r>
    </w:p>
    <w:p w:rsidR="00DA2035" w:rsidRPr="00DA2035" w:rsidRDefault="00DA2035" w:rsidP="008616C4">
      <w:pPr>
        <w:jc w:val="both"/>
        <w:rPr>
          <w:rStyle w:val="tgc"/>
          <w:rFonts w:ascii="Arial" w:hAnsi="Arial" w:cs="Arial"/>
          <w:color w:val="222222"/>
        </w:rPr>
      </w:pPr>
    </w:p>
    <w:p w:rsidR="008616C4" w:rsidRPr="007E03D8" w:rsidRDefault="008616C4" w:rsidP="008616C4">
      <w:pPr>
        <w:jc w:val="both"/>
        <w:rPr>
          <w:rStyle w:val="tgc"/>
          <w:rFonts w:ascii="Arial" w:hAnsi="Arial" w:cs="Arial"/>
          <w:color w:val="222222"/>
          <w:lang w:val="fr-CM"/>
        </w:rPr>
      </w:pPr>
    </w:p>
    <w:p w:rsidR="008616C4" w:rsidRPr="007E03D8" w:rsidRDefault="004C5F8F" w:rsidP="008616C4">
      <w:pPr>
        <w:jc w:val="both"/>
        <w:rPr>
          <w:rStyle w:val="tgc"/>
          <w:rFonts w:ascii="Arial" w:hAnsi="Arial" w:cs="Arial"/>
          <w:b/>
          <w:color w:val="222222"/>
          <w:u w:val="single"/>
          <w:lang w:val="fr-CM"/>
        </w:rPr>
      </w:pPr>
      <w:r w:rsidRPr="007E03D8">
        <w:rPr>
          <w:rStyle w:val="tgc"/>
          <w:rFonts w:ascii="Arial" w:hAnsi="Arial" w:cs="Arial"/>
          <w:b/>
          <w:color w:val="222222"/>
          <w:u w:val="single"/>
          <w:lang w:val="fr-CM"/>
        </w:rPr>
        <w:t>MISSIONS DU CONSULTANT</w:t>
      </w:r>
    </w:p>
    <w:p w:rsidR="008616C4" w:rsidRPr="007E03D8" w:rsidRDefault="008616C4" w:rsidP="008616C4">
      <w:pPr>
        <w:jc w:val="both"/>
        <w:rPr>
          <w:rStyle w:val="tgc"/>
          <w:rFonts w:ascii="Arial" w:hAnsi="Arial" w:cs="Arial"/>
          <w:color w:val="222222"/>
          <w:lang w:val="fr-CM"/>
        </w:rPr>
      </w:pPr>
    </w:p>
    <w:p w:rsidR="008616C4" w:rsidRPr="007E03D8" w:rsidRDefault="008616C4" w:rsidP="008616C4">
      <w:pPr>
        <w:jc w:val="both"/>
        <w:rPr>
          <w:rStyle w:val="tgc"/>
          <w:rFonts w:ascii="Arial" w:hAnsi="Arial" w:cs="Arial"/>
          <w:color w:val="222222"/>
          <w:lang w:val="fr-CM"/>
        </w:rPr>
      </w:pPr>
      <w:r w:rsidRPr="007E03D8">
        <w:rPr>
          <w:rStyle w:val="tgc"/>
          <w:rFonts w:ascii="Arial" w:hAnsi="Arial" w:cs="Arial"/>
          <w:color w:val="222222"/>
          <w:lang w:val="fr-CM"/>
        </w:rPr>
        <w:t xml:space="preserve">Les principales missions </w:t>
      </w:r>
      <w:r w:rsidR="00B34C81" w:rsidRPr="007E03D8">
        <w:rPr>
          <w:rStyle w:val="tgc"/>
          <w:rFonts w:ascii="Arial" w:hAnsi="Arial" w:cs="Arial"/>
          <w:color w:val="222222"/>
          <w:lang w:val="fr-CM"/>
        </w:rPr>
        <w:t>du consultant sont</w:t>
      </w:r>
      <w:r w:rsidRPr="007E03D8">
        <w:rPr>
          <w:rStyle w:val="tgc"/>
          <w:rFonts w:ascii="Arial" w:hAnsi="Arial" w:cs="Arial"/>
          <w:color w:val="222222"/>
          <w:lang w:val="fr-CM"/>
        </w:rPr>
        <w:t> :</w:t>
      </w:r>
    </w:p>
    <w:p w:rsidR="008616C4" w:rsidRPr="007E03D8" w:rsidRDefault="008616C4" w:rsidP="008616C4">
      <w:pPr>
        <w:tabs>
          <w:tab w:val="left" w:pos="1276"/>
          <w:tab w:val="left" w:pos="4500"/>
          <w:tab w:val="left" w:pos="6946"/>
          <w:tab w:val="left" w:pos="9214"/>
        </w:tabs>
        <w:rPr>
          <w:rFonts w:ascii="Arial" w:hAnsi="Arial" w:cs="Arial"/>
          <w:b/>
          <w:u w:val="single"/>
        </w:rPr>
      </w:pPr>
    </w:p>
    <w:p w:rsidR="00B34C81" w:rsidRPr="007E03D8" w:rsidRDefault="00B34C81" w:rsidP="008616C4">
      <w:pPr>
        <w:numPr>
          <w:ilvl w:val="0"/>
          <w:numId w:val="1"/>
        </w:numPr>
        <w:tabs>
          <w:tab w:val="left" w:pos="709"/>
          <w:tab w:val="left" w:pos="4500"/>
          <w:tab w:val="left" w:pos="6946"/>
          <w:tab w:val="left" w:pos="9214"/>
        </w:tabs>
        <w:rPr>
          <w:rFonts w:ascii="Arial" w:hAnsi="Arial" w:cs="Arial"/>
        </w:rPr>
      </w:pPr>
      <w:r w:rsidRPr="007E03D8">
        <w:rPr>
          <w:rFonts w:ascii="Arial" w:hAnsi="Arial" w:cs="Arial"/>
        </w:rPr>
        <w:t>Faire la revue des documents sectoriels</w:t>
      </w:r>
      <w:r w:rsidR="004C456C" w:rsidRPr="007E03D8">
        <w:rPr>
          <w:rFonts w:ascii="Arial" w:hAnsi="Arial" w:cs="Arial"/>
        </w:rPr>
        <w:t>, des documents stratégiques sur l’agriculture, l’élevage et le développement rural</w:t>
      </w:r>
      <w:r w:rsidRPr="007E03D8">
        <w:rPr>
          <w:rFonts w:ascii="Arial" w:hAnsi="Arial" w:cs="Arial"/>
        </w:rPr>
        <w:t xml:space="preserve"> en vue d’une synthèse / évaluation rapide:</w:t>
      </w:r>
    </w:p>
    <w:p w:rsidR="00B34C81" w:rsidRPr="007E03D8" w:rsidRDefault="00E35C7B" w:rsidP="00B34C81">
      <w:pPr>
        <w:numPr>
          <w:ilvl w:val="1"/>
          <w:numId w:val="1"/>
        </w:numPr>
        <w:tabs>
          <w:tab w:val="left" w:pos="709"/>
          <w:tab w:val="left" w:pos="4500"/>
          <w:tab w:val="left" w:pos="6946"/>
          <w:tab w:val="left" w:pos="9214"/>
        </w:tabs>
        <w:rPr>
          <w:rFonts w:ascii="Arial" w:hAnsi="Arial" w:cs="Arial"/>
        </w:rPr>
      </w:pPr>
      <w:r w:rsidRPr="007E03D8">
        <w:rPr>
          <w:rFonts w:ascii="Arial" w:hAnsi="Arial" w:cs="Arial"/>
        </w:rPr>
        <w:t>des b</w:t>
      </w:r>
      <w:r w:rsidR="00B34C81" w:rsidRPr="007E03D8">
        <w:rPr>
          <w:rFonts w:ascii="Arial" w:hAnsi="Arial" w:cs="Arial"/>
        </w:rPr>
        <w:t xml:space="preserve">esoins </w:t>
      </w:r>
      <w:r w:rsidRPr="007E03D8">
        <w:rPr>
          <w:rFonts w:ascii="Arial" w:hAnsi="Arial" w:cs="Arial"/>
        </w:rPr>
        <w:t>et priorités sectoriel</w:t>
      </w:r>
      <w:r w:rsidR="00B34C81" w:rsidRPr="007E03D8">
        <w:rPr>
          <w:rFonts w:ascii="Arial" w:hAnsi="Arial" w:cs="Arial"/>
        </w:rPr>
        <w:t>s</w:t>
      </w:r>
    </w:p>
    <w:p w:rsidR="00B34C81" w:rsidRPr="007E03D8" w:rsidRDefault="00E35C7B" w:rsidP="00B34C81">
      <w:pPr>
        <w:numPr>
          <w:ilvl w:val="1"/>
          <w:numId w:val="1"/>
        </w:numPr>
        <w:tabs>
          <w:tab w:val="left" w:pos="709"/>
          <w:tab w:val="left" w:pos="4500"/>
          <w:tab w:val="left" w:pos="6946"/>
          <w:tab w:val="left" w:pos="9214"/>
        </w:tabs>
        <w:rPr>
          <w:rFonts w:ascii="Arial" w:hAnsi="Arial" w:cs="Arial"/>
        </w:rPr>
      </w:pPr>
      <w:r w:rsidRPr="007E03D8">
        <w:rPr>
          <w:rFonts w:ascii="Arial" w:hAnsi="Arial" w:cs="Arial"/>
        </w:rPr>
        <w:t>des i</w:t>
      </w:r>
      <w:r w:rsidR="00B34C81" w:rsidRPr="007E03D8">
        <w:rPr>
          <w:rFonts w:ascii="Arial" w:hAnsi="Arial" w:cs="Arial"/>
        </w:rPr>
        <w:t>mpacts actuels et potentiels des investissements du secteur sur le climat</w:t>
      </w:r>
    </w:p>
    <w:p w:rsidR="00B34C81" w:rsidRPr="007E03D8" w:rsidRDefault="004C456C" w:rsidP="00B34C81">
      <w:pPr>
        <w:numPr>
          <w:ilvl w:val="1"/>
          <w:numId w:val="1"/>
        </w:numPr>
        <w:tabs>
          <w:tab w:val="left" w:pos="709"/>
          <w:tab w:val="left" w:pos="4500"/>
          <w:tab w:val="left" w:pos="6946"/>
          <w:tab w:val="left" w:pos="9214"/>
        </w:tabs>
        <w:rPr>
          <w:rFonts w:ascii="Arial" w:hAnsi="Arial" w:cs="Arial"/>
        </w:rPr>
      </w:pPr>
      <w:r w:rsidRPr="007E03D8">
        <w:rPr>
          <w:rFonts w:ascii="Arial" w:hAnsi="Arial" w:cs="Arial"/>
        </w:rPr>
        <w:t>de l</w:t>
      </w:r>
      <w:r w:rsidR="00B34C81" w:rsidRPr="007E03D8">
        <w:rPr>
          <w:rFonts w:ascii="Arial" w:hAnsi="Arial" w:cs="Arial"/>
        </w:rPr>
        <w:t>’</w:t>
      </w:r>
      <w:r w:rsidR="00E35C7B" w:rsidRPr="007E03D8">
        <w:rPr>
          <w:rFonts w:ascii="Arial" w:hAnsi="Arial" w:cs="Arial"/>
        </w:rPr>
        <w:t>ampleur des besoins en terres et espaces forestiers pour l’agriculture et l’élevage</w:t>
      </w:r>
      <w:r w:rsidRPr="007E03D8">
        <w:rPr>
          <w:rFonts w:ascii="Arial" w:hAnsi="Arial" w:cs="Arial"/>
        </w:rPr>
        <w:t xml:space="preserve"> et en déduire les implications pour le climat</w:t>
      </w:r>
    </w:p>
    <w:p w:rsidR="00D5331B" w:rsidRPr="007E03D8" w:rsidRDefault="00D5331B" w:rsidP="00B34C81">
      <w:pPr>
        <w:numPr>
          <w:ilvl w:val="1"/>
          <w:numId w:val="1"/>
        </w:numPr>
        <w:tabs>
          <w:tab w:val="left" w:pos="709"/>
          <w:tab w:val="left" w:pos="4500"/>
          <w:tab w:val="left" w:pos="6946"/>
          <w:tab w:val="left" w:pos="9214"/>
        </w:tabs>
        <w:rPr>
          <w:rFonts w:ascii="Arial" w:hAnsi="Arial" w:cs="Arial"/>
        </w:rPr>
      </w:pPr>
      <w:r w:rsidRPr="007E03D8">
        <w:rPr>
          <w:rFonts w:ascii="Arial" w:hAnsi="Arial" w:cs="Arial"/>
        </w:rPr>
        <w:t>de l’analyse des principaux acteurs et intervenants du secteur</w:t>
      </w:r>
    </w:p>
    <w:p w:rsidR="00E35C7B" w:rsidRPr="007E03D8" w:rsidRDefault="004C456C" w:rsidP="004C456C">
      <w:pPr>
        <w:numPr>
          <w:ilvl w:val="0"/>
          <w:numId w:val="1"/>
        </w:numPr>
        <w:tabs>
          <w:tab w:val="left" w:pos="709"/>
          <w:tab w:val="left" w:pos="4500"/>
          <w:tab w:val="left" w:pos="6946"/>
          <w:tab w:val="left" w:pos="9214"/>
        </w:tabs>
        <w:rPr>
          <w:rFonts w:ascii="Arial" w:hAnsi="Arial" w:cs="Arial"/>
        </w:rPr>
      </w:pPr>
      <w:r w:rsidRPr="007E03D8">
        <w:rPr>
          <w:rFonts w:ascii="Arial" w:hAnsi="Arial" w:cs="Arial"/>
        </w:rPr>
        <w:t>proposer des i</w:t>
      </w:r>
      <w:r w:rsidR="00E35C7B" w:rsidRPr="007E03D8">
        <w:rPr>
          <w:rFonts w:ascii="Arial" w:hAnsi="Arial" w:cs="Arial"/>
        </w:rPr>
        <w:t xml:space="preserve">nterventions spécifiques ou options stratégiques prioritaires retenues pour le secteur </w:t>
      </w:r>
      <w:r w:rsidRPr="007E03D8">
        <w:rPr>
          <w:rFonts w:ascii="Arial" w:hAnsi="Arial" w:cs="Arial"/>
        </w:rPr>
        <w:t>et pour le compte du fonds vert climat</w:t>
      </w:r>
    </w:p>
    <w:p w:rsidR="00E35C7B" w:rsidRPr="007E03D8" w:rsidRDefault="004C456C" w:rsidP="00E35C7B">
      <w:pPr>
        <w:numPr>
          <w:ilvl w:val="0"/>
          <w:numId w:val="1"/>
        </w:numPr>
        <w:tabs>
          <w:tab w:val="left" w:pos="709"/>
          <w:tab w:val="left" w:pos="4500"/>
          <w:tab w:val="left" w:pos="6946"/>
          <w:tab w:val="left" w:pos="9214"/>
        </w:tabs>
        <w:rPr>
          <w:rFonts w:ascii="Arial" w:hAnsi="Arial" w:cs="Arial"/>
        </w:rPr>
      </w:pPr>
      <w:r w:rsidRPr="007E03D8">
        <w:rPr>
          <w:rFonts w:ascii="Arial" w:hAnsi="Arial" w:cs="Arial"/>
        </w:rPr>
        <w:t>c</w:t>
      </w:r>
      <w:r w:rsidR="00E35C7B" w:rsidRPr="007E03D8">
        <w:rPr>
          <w:rFonts w:ascii="Arial" w:hAnsi="Arial" w:cs="Arial"/>
        </w:rPr>
        <w:t>ontribuer à l’analyse des besoins et priorités du secteur par zone agro-écologique pour le compte du fonds vert climat</w:t>
      </w:r>
    </w:p>
    <w:p w:rsidR="00B34C81" w:rsidRPr="007E03D8" w:rsidRDefault="00B34C81" w:rsidP="004C456C">
      <w:pPr>
        <w:tabs>
          <w:tab w:val="left" w:pos="709"/>
          <w:tab w:val="left" w:pos="4500"/>
          <w:tab w:val="left" w:pos="6946"/>
          <w:tab w:val="left" w:pos="9214"/>
        </w:tabs>
        <w:ind w:left="360"/>
        <w:rPr>
          <w:rFonts w:ascii="Arial" w:hAnsi="Arial" w:cs="Arial"/>
        </w:rPr>
      </w:pPr>
    </w:p>
    <w:p w:rsidR="004C5F8F" w:rsidRPr="007E03D8" w:rsidRDefault="004C5F8F" w:rsidP="008616C4">
      <w:pPr>
        <w:tabs>
          <w:tab w:val="left" w:pos="1276"/>
          <w:tab w:val="left" w:pos="4500"/>
          <w:tab w:val="left" w:pos="6946"/>
          <w:tab w:val="left" w:pos="9214"/>
        </w:tabs>
        <w:rPr>
          <w:rFonts w:ascii="Arial" w:hAnsi="Arial" w:cs="Arial"/>
        </w:rPr>
      </w:pPr>
    </w:p>
    <w:p w:rsidR="008616C4" w:rsidRPr="007E03D8" w:rsidRDefault="004C5F8F" w:rsidP="00EA5115">
      <w:pPr>
        <w:jc w:val="both"/>
        <w:rPr>
          <w:rStyle w:val="tgc"/>
          <w:rFonts w:ascii="Arial" w:hAnsi="Arial" w:cs="Arial"/>
          <w:b/>
          <w:color w:val="222222"/>
          <w:u w:val="single"/>
          <w:lang w:val="fr-CM"/>
        </w:rPr>
      </w:pPr>
      <w:r w:rsidRPr="007E03D8">
        <w:rPr>
          <w:rStyle w:val="tgc"/>
          <w:rFonts w:ascii="Arial" w:hAnsi="Arial" w:cs="Arial"/>
          <w:b/>
          <w:color w:val="222222"/>
          <w:u w:val="single"/>
          <w:lang w:val="fr-CM"/>
        </w:rPr>
        <w:t>LIVRABLES</w:t>
      </w:r>
    </w:p>
    <w:p w:rsidR="004C5F8F" w:rsidRPr="007E03D8" w:rsidRDefault="00EA5115" w:rsidP="00EA5115">
      <w:pPr>
        <w:numPr>
          <w:ilvl w:val="0"/>
          <w:numId w:val="1"/>
        </w:numPr>
        <w:tabs>
          <w:tab w:val="left" w:pos="709"/>
          <w:tab w:val="left" w:pos="4500"/>
          <w:tab w:val="left" w:pos="6946"/>
          <w:tab w:val="left" w:pos="9214"/>
        </w:tabs>
        <w:rPr>
          <w:rFonts w:ascii="Arial" w:hAnsi="Arial" w:cs="Arial"/>
        </w:rPr>
      </w:pPr>
      <w:r w:rsidRPr="007E03D8">
        <w:rPr>
          <w:rFonts w:ascii="Arial" w:hAnsi="Arial" w:cs="Arial"/>
        </w:rPr>
        <w:t>Un document exhaustif de revue sectoriels comprenant les besoins et priorités sectoriels, les impacts actuels et potentiels des investissements du secteur sur le climat, des implications sur le climat besoins en terre et espaces forestiers pour le secteur, l’analyse des acteurs / intervenants</w:t>
      </w:r>
    </w:p>
    <w:p w:rsidR="00EA5115" w:rsidRPr="007E03D8" w:rsidRDefault="00EA5115" w:rsidP="00EA5115">
      <w:pPr>
        <w:numPr>
          <w:ilvl w:val="0"/>
          <w:numId w:val="1"/>
        </w:numPr>
        <w:tabs>
          <w:tab w:val="left" w:pos="709"/>
          <w:tab w:val="left" w:pos="4500"/>
          <w:tab w:val="left" w:pos="6946"/>
          <w:tab w:val="left" w:pos="9214"/>
        </w:tabs>
        <w:rPr>
          <w:rFonts w:ascii="Arial" w:hAnsi="Arial" w:cs="Arial"/>
        </w:rPr>
      </w:pPr>
      <w:r w:rsidRPr="007E03D8">
        <w:rPr>
          <w:rFonts w:ascii="Arial" w:hAnsi="Arial" w:cs="Arial"/>
        </w:rPr>
        <w:lastRenderedPageBreak/>
        <w:t>Une liste des interventions ou options stratégiques prioritaires retenues pour le secteur et pour le compte du fonds vert climat</w:t>
      </w:r>
    </w:p>
    <w:p w:rsidR="00EA5115" w:rsidRPr="007E03D8" w:rsidRDefault="00EA5115" w:rsidP="00EA5115">
      <w:pPr>
        <w:numPr>
          <w:ilvl w:val="0"/>
          <w:numId w:val="1"/>
        </w:numPr>
        <w:tabs>
          <w:tab w:val="left" w:pos="709"/>
          <w:tab w:val="left" w:pos="4500"/>
          <w:tab w:val="left" w:pos="6946"/>
          <w:tab w:val="left" w:pos="9214"/>
        </w:tabs>
        <w:rPr>
          <w:rFonts w:ascii="Arial" w:hAnsi="Arial" w:cs="Arial"/>
        </w:rPr>
      </w:pPr>
      <w:r w:rsidRPr="007E03D8">
        <w:rPr>
          <w:rFonts w:ascii="Arial" w:hAnsi="Arial" w:cs="Arial"/>
        </w:rPr>
        <w:t>Un résumé de l’analyse des besoins priorités du secteur par zone agro-écologique</w:t>
      </w:r>
    </w:p>
    <w:p w:rsidR="004C5F8F" w:rsidRPr="007E03D8" w:rsidRDefault="004C5F8F" w:rsidP="008616C4">
      <w:pPr>
        <w:tabs>
          <w:tab w:val="left" w:pos="1276"/>
          <w:tab w:val="left" w:pos="4500"/>
          <w:tab w:val="left" w:pos="6946"/>
          <w:tab w:val="left" w:pos="9214"/>
        </w:tabs>
        <w:rPr>
          <w:rFonts w:ascii="Arial" w:hAnsi="Arial" w:cs="Arial"/>
        </w:rPr>
      </w:pPr>
    </w:p>
    <w:p w:rsidR="004C5F8F" w:rsidRPr="007E03D8" w:rsidRDefault="004C5F8F" w:rsidP="004C456C">
      <w:pPr>
        <w:jc w:val="both"/>
        <w:rPr>
          <w:rStyle w:val="tgc"/>
          <w:rFonts w:ascii="Arial" w:hAnsi="Arial" w:cs="Arial"/>
          <w:b/>
          <w:color w:val="222222"/>
          <w:u w:val="single"/>
          <w:lang w:val="fr-CM"/>
        </w:rPr>
      </w:pPr>
    </w:p>
    <w:p w:rsidR="004C5F8F" w:rsidRPr="007E03D8" w:rsidRDefault="00EA5115" w:rsidP="004C5F8F">
      <w:pPr>
        <w:jc w:val="both"/>
        <w:rPr>
          <w:rStyle w:val="tgc"/>
          <w:rFonts w:ascii="Arial" w:hAnsi="Arial" w:cs="Arial"/>
          <w:b/>
          <w:color w:val="222222"/>
          <w:lang w:val="fr-CM"/>
        </w:rPr>
      </w:pPr>
      <w:r w:rsidRPr="007E03D8">
        <w:rPr>
          <w:rStyle w:val="tgc"/>
          <w:rFonts w:ascii="Arial" w:hAnsi="Arial" w:cs="Arial"/>
          <w:b/>
          <w:color w:val="222222"/>
          <w:lang w:val="fr-CM"/>
        </w:rPr>
        <w:t>QUALIFICATIONS ET COMPÉTENCES EXIGÉES</w:t>
      </w:r>
    </w:p>
    <w:p w:rsidR="004C5F8F" w:rsidRPr="007E03D8" w:rsidRDefault="004C5F8F" w:rsidP="004C5F8F">
      <w:pPr>
        <w:jc w:val="both"/>
        <w:rPr>
          <w:rStyle w:val="tgc"/>
          <w:rFonts w:ascii="Arial" w:hAnsi="Arial" w:cs="Arial"/>
          <w:color w:val="222222"/>
          <w:u w:val="single"/>
          <w:lang w:val="fr-CM"/>
        </w:rPr>
      </w:pPr>
    </w:p>
    <w:p w:rsidR="004C5F8F" w:rsidRPr="007E03D8" w:rsidRDefault="004C5F8F" w:rsidP="00EA5115">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Être titulaire d'un diplôme d'études supérieures dans un des domaines de l’agronomie, socio-économie, élevage/ production animales ou domaines connexes;</w:t>
      </w:r>
    </w:p>
    <w:p w:rsidR="004C5F8F" w:rsidRPr="007E03D8" w:rsidRDefault="004C5F8F" w:rsidP="00EA5115">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Avoir une bonne connaissance des cadres juridiques et institutionnels du pays en matière d’agriculture, élevage et développement rural ;</w:t>
      </w:r>
    </w:p>
    <w:p w:rsidR="004C5F8F" w:rsidRPr="007E03D8" w:rsidRDefault="004C5F8F" w:rsidP="00EA5115">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Posséder des aptitudes en communication et de travail en équipes multilingues ;</w:t>
      </w:r>
    </w:p>
    <w:p w:rsidR="004C5F8F" w:rsidRPr="007E03D8" w:rsidRDefault="004C5F8F" w:rsidP="00EA5115">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Avoir une grande capacité d'organisation, de synthèse et de rédaction de rapports;</w:t>
      </w:r>
    </w:p>
    <w:p w:rsidR="004C5F8F" w:rsidRPr="007E03D8" w:rsidRDefault="004C5F8F" w:rsidP="00EA5115">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 xml:space="preserve">Un excellent niveau de langue parlée et écrite en français et anglais; </w:t>
      </w:r>
    </w:p>
    <w:p w:rsidR="004C456C" w:rsidRPr="007E03D8" w:rsidRDefault="004C456C" w:rsidP="004C456C">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Au moins 10 ans d’expérience professionnelle en gestion des ressources naturelles</w:t>
      </w:r>
    </w:p>
    <w:p w:rsidR="004C456C" w:rsidRDefault="004C456C" w:rsidP="004C456C">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Avoir une bonne connaissance des enjeux en matière de gestion de l’environnement au Cameroun</w:t>
      </w:r>
    </w:p>
    <w:p w:rsidR="00131176" w:rsidRPr="007E03D8" w:rsidRDefault="00131176" w:rsidP="004C456C">
      <w:pPr>
        <w:numPr>
          <w:ilvl w:val="0"/>
          <w:numId w:val="2"/>
        </w:numPr>
        <w:jc w:val="both"/>
        <w:rPr>
          <w:rStyle w:val="tgc"/>
          <w:rFonts w:ascii="Arial" w:hAnsi="Arial" w:cs="Arial"/>
          <w:color w:val="222222"/>
          <w:lang w:val="fr-CM"/>
        </w:rPr>
      </w:pPr>
      <w:r>
        <w:rPr>
          <w:rStyle w:val="tgc"/>
          <w:rFonts w:ascii="Arial" w:hAnsi="Arial" w:cs="Arial"/>
          <w:color w:val="222222"/>
          <w:lang w:val="fr-CM"/>
        </w:rPr>
        <w:t>Avoir une bonne expérience de travail avec les organisations internationales</w:t>
      </w:r>
    </w:p>
    <w:p w:rsidR="004C456C" w:rsidRPr="007E03D8" w:rsidRDefault="004C456C" w:rsidP="004C456C">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La connaissance des enjeux en matière de climat est un atout</w:t>
      </w:r>
    </w:p>
    <w:p w:rsidR="004C456C" w:rsidRPr="007E03D8" w:rsidRDefault="004C456C" w:rsidP="004C456C">
      <w:pPr>
        <w:numPr>
          <w:ilvl w:val="0"/>
          <w:numId w:val="2"/>
        </w:numPr>
        <w:jc w:val="both"/>
        <w:rPr>
          <w:rStyle w:val="tgc"/>
          <w:rFonts w:ascii="Arial" w:hAnsi="Arial" w:cs="Arial"/>
          <w:color w:val="222222"/>
          <w:lang w:val="fr-CM"/>
        </w:rPr>
      </w:pPr>
      <w:r w:rsidRPr="007E03D8">
        <w:rPr>
          <w:rStyle w:val="tgc"/>
          <w:rFonts w:ascii="Arial" w:hAnsi="Arial" w:cs="Arial"/>
          <w:color w:val="222222"/>
          <w:lang w:val="fr-CM"/>
        </w:rPr>
        <w:t>Avoir une familiarité de travail avec les administrations en charge de l’agriculture, développement rural, élevage tant au niveau stratégique qu’au niveau local</w:t>
      </w:r>
    </w:p>
    <w:p w:rsidR="004C5F8F" w:rsidRPr="007E03D8" w:rsidRDefault="004C5F8F" w:rsidP="004C5F8F">
      <w:pPr>
        <w:jc w:val="both"/>
        <w:rPr>
          <w:rStyle w:val="tgc"/>
          <w:rFonts w:ascii="Arial" w:hAnsi="Arial" w:cs="Arial"/>
          <w:color w:val="222222"/>
          <w:lang w:val="fr-CM"/>
        </w:rPr>
      </w:pPr>
    </w:p>
    <w:p w:rsidR="004C5F8F" w:rsidRPr="007E03D8" w:rsidRDefault="004C5F8F" w:rsidP="004C5F8F">
      <w:pPr>
        <w:jc w:val="both"/>
        <w:rPr>
          <w:rStyle w:val="tgc"/>
          <w:rFonts w:ascii="Arial" w:hAnsi="Arial" w:cs="Arial"/>
          <w:b/>
          <w:color w:val="222222"/>
          <w:lang w:val="fr-CM"/>
        </w:rPr>
      </w:pPr>
      <w:r w:rsidRPr="007E03D8">
        <w:rPr>
          <w:rStyle w:val="tgc"/>
          <w:rFonts w:ascii="Arial" w:hAnsi="Arial" w:cs="Arial"/>
          <w:b/>
          <w:color w:val="222222"/>
          <w:lang w:val="fr-CM"/>
        </w:rPr>
        <w:t>PERIODE D’EXECUTION</w:t>
      </w:r>
    </w:p>
    <w:p w:rsidR="004C5F8F" w:rsidRPr="007E03D8" w:rsidRDefault="004C5F8F" w:rsidP="004C5F8F">
      <w:pPr>
        <w:jc w:val="both"/>
        <w:rPr>
          <w:rStyle w:val="tgc"/>
          <w:rFonts w:ascii="Arial" w:hAnsi="Arial" w:cs="Arial"/>
          <w:color w:val="222222"/>
          <w:lang w:val="fr-CM"/>
        </w:rPr>
      </w:pPr>
      <w:r w:rsidRPr="007E03D8">
        <w:rPr>
          <w:rStyle w:val="tgc"/>
          <w:rFonts w:ascii="Arial" w:hAnsi="Arial" w:cs="Arial"/>
          <w:color w:val="222222"/>
          <w:lang w:val="fr-CM"/>
        </w:rPr>
        <w:t>L’exécution de cette prestation sera de manière ponctuelle, mais étalée sur la période allant du mois de février au mois d’octobre 2018.</w:t>
      </w:r>
    </w:p>
    <w:p w:rsidR="004C5F8F" w:rsidRPr="007E03D8" w:rsidRDefault="004C5F8F" w:rsidP="004C5F8F">
      <w:pPr>
        <w:jc w:val="both"/>
        <w:rPr>
          <w:rStyle w:val="tgc"/>
          <w:rFonts w:ascii="Arial" w:hAnsi="Arial" w:cs="Arial"/>
          <w:color w:val="222222"/>
          <w:lang w:val="fr-CM"/>
        </w:rPr>
      </w:pPr>
    </w:p>
    <w:p w:rsidR="00EA5115" w:rsidRPr="007E03D8" w:rsidRDefault="00EA5115" w:rsidP="004C5F8F">
      <w:pPr>
        <w:jc w:val="both"/>
        <w:rPr>
          <w:rStyle w:val="tgc"/>
          <w:rFonts w:ascii="Arial" w:hAnsi="Arial" w:cs="Arial"/>
          <w:color w:val="222222"/>
          <w:lang w:val="fr-CM"/>
        </w:rPr>
      </w:pPr>
    </w:p>
    <w:p w:rsidR="004C5F8F" w:rsidRPr="007E03D8" w:rsidRDefault="004C5F8F" w:rsidP="004C5F8F">
      <w:pPr>
        <w:jc w:val="both"/>
        <w:rPr>
          <w:rStyle w:val="tgc"/>
          <w:rFonts w:ascii="Arial" w:hAnsi="Arial" w:cs="Arial"/>
          <w:b/>
          <w:color w:val="222222"/>
          <w:lang w:val="fr-CM"/>
        </w:rPr>
      </w:pPr>
      <w:r w:rsidRPr="007E03D8">
        <w:rPr>
          <w:rStyle w:val="tgc"/>
          <w:rFonts w:ascii="Arial" w:hAnsi="Arial" w:cs="Arial"/>
          <w:b/>
          <w:color w:val="222222"/>
          <w:lang w:val="fr-CM"/>
        </w:rPr>
        <w:t xml:space="preserve">SOUMMISSION DES OFFRES </w:t>
      </w:r>
    </w:p>
    <w:p w:rsidR="00EA5115" w:rsidRPr="007E03D8" w:rsidRDefault="00EA5115" w:rsidP="004C5F8F">
      <w:pPr>
        <w:jc w:val="both"/>
        <w:rPr>
          <w:rStyle w:val="tgc"/>
          <w:rFonts w:ascii="Arial" w:hAnsi="Arial" w:cs="Arial"/>
          <w:color w:val="222222"/>
          <w:lang w:val="fr-CM"/>
        </w:rPr>
      </w:pPr>
    </w:p>
    <w:p w:rsidR="00EA5115" w:rsidRPr="007E03D8" w:rsidRDefault="00EA5115" w:rsidP="00006E22">
      <w:pPr>
        <w:pStyle w:val="NormalWeb"/>
        <w:shd w:val="clear" w:color="auto" w:fill="FFFFFF"/>
        <w:spacing w:before="0" w:beforeAutospacing="0" w:after="225" w:afterAutospacing="0"/>
        <w:jc w:val="both"/>
        <w:rPr>
          <w:rFonts w:ascii="Arial" w:hAnsi="Arial" w:cs="Arial"/>
          <w:lang w:eastAsia="nl-NL"/>
        </w:rPr>
      </w:pPr>
      <w:r w:rsidRPr="007E03D8">
        <w:rPr>
          <w:rFonts w:ascii="Arial" w:hAnsi="Arial" w:cs="Arial"/>
          <w:lang w:eastAsia="nl-NL"/>
        </w:rPr>
        <w:t xml:space="preserve">Les personnes intéressées sont priées de postuler en envoyant par email à cameroun@iucn.org avec copie à </w:t>
      </w:r>
      <w:hyperlink r:id="rId7" w:history="1">
        <w:r w:rsidRPr="007E03D8">
          <w:rPr>
            <w:rStyle w:val="Lienhypertexte"/>
            <w:rFonts w:ascii="Arial" w:hAnsi="Arial" w:cs="Arial"/>
            <w:color w:val="auto"/>
            <w:u w:val="none"/>
            <w:lang w:eastAsia="nl-NL"/>
          </w:rPr>
          <w:t>valiwa1@yahoo.fr</w:t>
        </w:r>
      </w:hyperlink>
      <w:r w:rsidRPr="007E03D8">
        <w:rPr>
          <w:rFonts w:ascii="Arial" w:hAnsi="Arial" w:cs="Arial"/>
          <w:lang w:eastAsia="nl-NL"/>
        </w:rPr>
        <w:t xml:space="preserve">  avant minuit heure du Cameroun (GMT +1) le </w:t>
      </w:r>
      <w:r w:rsidR="00131176">
        <w:rPr>
          <w:rFonts w:ascii="Arial" w:hAnsi="Arial" w:cs="Arial"/>
          <w:lang w:eastAsia="nl-NL"/>
        </w:rPr>
        <w:t>25</w:t>
      </w:r>
      <w:r w:rsidRPr="007E03D8">
        <w:rPr>
          <w:rFonts w:ascii="Arial" w:hAnsi="Arial" w:cs="Arial"/>
          <w:lang w:eastAsia="nl-NL"/>
        </w:rPr>
        <w:t xml:space="preserve"> </w:t>
      </w:r>
      <w:r w:rsidR="007E03D8" w:rsidRPr="007E03D8">
        <w:rPr>
          <w:rFonts w:ascii="Arial" w:hAnsi="Arial" w:cs="Arial"/>
          <w:lang w:eastAsia="nl-NL"/>
        </w:rPr>
        <w:t>janvier 2018</w:t>
      </w:r>
      <w:r w:rsidRPr="007E03D8">
        <w:rPr>
          <w:rFonts w:ascii="Arial" w:hAnsi="Arial" w:cs="Arial"/>
          <w:lang w:eastAsia="nl-NL"/>
        </w:rPr>
        <w:t xml:space="preserve"> les documents ci-après :</w:t>
      </w:r>
    </w:p>
    <w:p w:rsidR="00EA5115" w:rsidRPr="007E03D8" w:rsidRDefault="00EA5115" w:rsidP="00EA5115">
      <w:pPr>
        <w:pStyle w:val="NormalWeb"/>
        <w:numPr>
          <w:ilvl w:val="0"/>
          <w:numId w:val="6"/>
        </w:numPr>
        <w:shd w:val="clear" w:color="auto" w:fill="FFFFFF"/>
        <w:spacing w:before="0" w:beforeAutospacing="0" w:after="0" w:afterAutospacing="0"/>
        <w:rPr>
          <w:rFonts w:ascii="Arial" w:hAnsi="Arial" w:cs="Arial"/>
          <w:lang w:eastAsia="nl-NL"/>
        </w:rPr>
      </w:pPr>
      <w:r w:rsidRPr="007E03D8">
        <w:rPr>
          <w:rFonts w:ascii="Arial" w:hAnsi="Arial" w:cs="Arial"/>
          <w:lang w:eastAsia="nl-NL"/>
        </w:rPr>
        <w:t>Un CV</w:t>
      </w:r>
    </w:p>
    <w:p w:rsidR="00EA5115" w:rsidRPr="007E03D8" w:rsidRDefault="00EA5115" w:rsidP="00EA5115">
      <w:pPr>
        <w:pStyle w:val="NormalWeb"/>
        <w:numPr>
          <w:ilvl w:val="0"/>
          <w:numId w:val="6"/>
        </w:numPr>
        <w:shd w:val="clear" w:color="auto" w:fill="FFFFFF"/>
        <w:spacing w:before="0" w:beforeAutospacing="0" w:after="0" w:afterAutospacing="0"/>
        <w:rPr>
          <w:rFonts w:ascii="Arial" w:hAnsi="Arial" w:cs="Arial"/>
          <w:lang w:eastAsia="nl-NL"/>
        </w:rPr>
      </w:pPr>
      <w:r w:rsidRPr="007E03D8">
        <w:rPr>
          <w:rFonts w:ascii="Arial" w:hAnsi="Arial" w:cs="Arial"/>
          <w:lang w:eastAsia="nl-NL"/>
        </w:rPr>
        <w:t>Une lettre de motivation</w:t>
      </w:r>
    </w:p>
    <w:p w:rsidR="00EA5115" w:rsidRPr="007E03D8" w:rsidRDefault="00EA5115" w:rsidP="00EA5115">
      <w:pPr>
        <w:pStyle w:val="NormalWeb"/>
        <w:numPr>
          <w:ilvl w:val="0"/>
          <w:numId w:val="6"/>
        </w:numPr>
        <w:shd w:val="clear" w:color="auto" w:fill="FFFFFF"/>
        <w:spacing w:before="0" w:beforeAutospacing="0" w:after="0" w:afterAutospacing="0"/>
        <w:rPr>
          <w:rFonts w:ascii="Arial" w:hAnsi="Arial" w:cs="Arial"/>
          <w:lang w:eastAsia="nl-NL"/>
        </w:rPr>
      </w:pPr>
      <w:r w:rsidRPr="007E03D8">
        <w:rPr>
          <w:rFonts w:ascii="Arial" w:hAnsi="Arial" w:cs="Arial"/>
          <w:lang w:eastAsia="nl-NL"/>
        </w:rPr>
        <w:t>Une offre technique incluant la méthodologie à déployer pour le travail à réaliser</w:t>
      </w:r>
    </w:p>
    <w:p w:rsidR="00EA5115" w:rsidRPr="007E03D8" w:rsidRDefault="00EA5115" w:rsidP="00EA5115">
      <w:pPr>
        <w:pStyle w:val="NormalWeb"/>
        <w:numPr>
          <w:ilvl w:val="0"/>
          <w:numId w:val="6"/>
        </w:numPr>
        <w:shd w:val="clear" w:color="auto" w:fill="FFFFFF"/>
        <w:spacing w:before="0" w:beforeAutospacing="0" w:after="0" w:afterAutospacing="0"/>
        <w:rPr>
          <w:rFonts w:ascii="Arial" w:hAnsi="Arial" w:cs="Arial"/>
          <w:lang w:eastAsia="nl-NL"/>
        </w:rPr>
      </w:pPr>
      <w:r w:rsidRPr="007E03D8">
        <w:rPr>
          <w:rFonts w:ascii="Arial" w:hAnsi="Arial" w:cs="Arial"/>
          <w:lang w:eastAsia="nl-NL"/>
        </w:rPr>
        <w:t xml:space="preserve">Une offre financière </w:t>
      </w:r>
    </w:p>
    <w:p w:rsidR="00EA5115" w:rsidRPr="007E03D8" w:rsidRDefault="00EA5115" w:rsidP="00EA5115">
      <w:pPr>
        <w:pStyle w:val="NormalWeb"/>
        <w:numPr>
          <w:ilvl w:val="0"/>
          <w:numId w:val="6"/>
        </w:numPr>
        <w:shd w:val="clear" w:color="auto" w:fill="FFFFFF"/>
        <w:spacing w:before="0" w:beforeAutospacing="0" w:after="0" w:afterAutospacing="0"/>
        <w:rPr>
          <w:rFonts w:ascii="Arial" w:hAnsi="Arial" w:cs="Arial"/>
          <w:lang w:eastAsia="nl-NL"/>
        </w:rPr>
      </w:pPr>
      <w:r w:rsidRPr="007E03D8">
        <w:rPr>
          <w:rFonts w:ascii="Arial" w:hAnsi="Arial" w:cs="Arial"/>
          <w:lang w:eastAsia="nl-NL"/>
        </w:rPr>
        <w:t>Noms de 03 personnes de références au moins avec leurs contacts téléphoniques et emails.</w:t>
      </w:r>
    </w:p>
    <w:p w:rsidR="00EA5115" w:rsidRPr="007E03D8" w:rsidRDefault="00EA5115" w:rsidP="004C5F8F">
      <w:pPr>
        <w:jc w:val="both"/>
        <w:rPr>
          <w:rStyle w:val="tgc"/>
          <w:rFonts w:ascii="Arial" w:hAnsi="Arial" w:cs="Arial"/>
          <w:color w:val="222222"/>
        </w:rPr>
      </w:pPr>
    </w:p>
    <w:sectPr w:rsidR="00EA5115" w:rsidRPr="007E03D8" w:rsidSect="00EE57E7">
      <w:footerReference w:type="default" r:id="rId8"/>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64" w:rsidRDefault="00D52664">
      <w:r>
        <w:separator/>
      </w:r>
    </w:p>
  </w:endnote>
  <w:endnote w:type="continuationSeparator" w:id="0">
    <w:p w:rsidR="00D52664" w:rsidRDefault="00D5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E2" w:rsidRPr="00850479" w:rsidRDefault="00E52F1F">
    <w:pPr>
      <w:pStyle w:val="Pieddepage"/>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746500">
      <w:rPr>
        <w:rFonts w:ascii="Arial" w:hAnsi="Arial" w:cs="Arial"/>
        <w:noProof/>
        <w:sz w:val="20"/>
        <w:szCs w:val="20"/>
      </w:rPr>
      <w:t>2</w:t>
    </w:r>
    <w:r w:rsidRPr="00850479">
      <w:rPr>
        <w:rFonts w:ascii="Arial" w:hAnsi="Arial" w:cs="Arial"/>
        <w:sz w:val="20"/>
        <w:szCs w:val="20"/>
      </w:rPr>
      <w:fldChar w:fldCharType="end"/>
    </w:r>
  </w:p>
  <w:p w:rsidR="00857CE2" w:rsidRDefault="00D526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64" w:rsidRDefault="00D52664">
      <w:r>
        <w:separator/>
      </w:r>
    </w:p>
  </w:footnote>
  <w:footnote w:type="continuationSeparator" w:id="0">
    <w:p w:rsidR="00D52664" w:rsidRDefault="00D5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A382A"/>
    <w:multiLevelType w:val="hybridMultilevel"/>
    <w:tmpl w:val="66984EC0"/>
    <w:lvl w:ilvl="0" w:tplc="7B169082">
      <w:start w:val="6"/>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D161AC"/>
    <w:multiLevelType w:val="hybridMultilevel"/>
    <w:tmpl w:val="B9A8F8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2830235"/>
    <w:multiLevelType w:val="hybridMultilevel"/>
    <w:tmpl w:val="A3600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D334E"/>
    <w:multiLevelType w:val="hybridMultilevel"/>
    <w:tmpl w:val="CCEC0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7E4533"/>
    <w:multiLevelType w:val="hybridMultilevel"/>
    <w:tmpl w:val="F474B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EE30E8"/>
    <w:multiLevelType w:val="multilevel"/>
    <w:tmpl w:val="83B8D28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582" w:hanging="144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662" w:hanging="2520"/>
      </w:pPr>
      <w:rPr>
        <w:rFonts w:hint="default"/>
      </w:rPr>
    </w:lvl>
    <w:lvl w:ilvl="8">
      <w:start w:val="1"/>
      <w:numFmt w:val="decimal"/>
      <w:isLgl/>
      <w:lvlText w:val="%1.%2.%3.%4.%5.%6.%7.%8.%9"/>
      <w:lvlJc w:val="left"/>
      <w:pPr>
        <w:ind w:left="3022" w:hanging="2880"/>
      </w:pPr>
      <w:rPr>
        <w:rFonts w:hint="default"/>
      </w:rPr>
    </w:lvl>
  </w:abstractNum>
  <w:abstractNum w:abstractNumId="6" w15:restartNumberingAfterBreak="0">
    <w:nsid w:val="6FAC7AE4"/>
    <w:multiLevelType w:val="hybridMultilevel"/>
    <w:tmpl w:val="974CA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C4"/>
    <w:rsid w:val="00006E22"/>
    <w:rsid w:val="000C052C"/>
    <w:rsid w:val="00131176"/>
    <w:rsid w:val="0031798D"/>
    <w:rsid w:val="0036584E"/>
    <w:rsid w:val="003D218F"/>
    <w:rsid w:val="004517AD"/>
    <w:rsid w:val="004C456C"/>
    <w:rsid w:val="004C5F8F"/>
    <w:rsid w:val="00711E81"/>
    <w:rsid w:val="00746500"/>
    <w:rsid w:val="00751A99"/>
    <w:rsid w:val="007D0756"/>
    <w:rsid w:val="007E03D8"/>
    <w:rsid w:val="00837C5F"/>
    <w:rsid w:val="008616C4"/>
    <w:rsid w:val="008C2F86"/>
    <w:rsid w:val="008E190D"/>
    <w:rsid w:val="00B34C81"/>
    <w:rsid w:val="00B95BF0"/>
    <w:rsid w:val="00C00D98"/>
    <w:rsid w:val="00D52664"/>
    <w:rsid w:val="00D5331B"/>
    <w:rsid w:val="00DA2035"/>
    <w:rsid w:val="00E35C7B"/>
    <w:rsid w:val="00E52F1F"/>
    <w:rsid w:val="00EA5115"/>
    <w:rsid w:val="00EA5B22"/>
    <w:rsid w:val="00F22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B8DB-BB73-4E64-8986-C2956727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C4"/>
    <w:pPr>
      <w:spacing w:after="0" w:line="240" w:lineRule="auto"/>
    </w:pPr>
    <w:rPr>
      <w:rFonts w:ascii="Times New Roman" w:eastAsia="Times New Roman" w:hAnsi="Times New Roman" w:cs="Angsana New"/>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616C4"/>
    <w:pPr>
      <w:tabs>
        <w:tab w:val="center" w:pos="4320"/>
        <w:tab w:val="right" w:pos="8640"/>
      </w:tabs>
    </w:pPr>
    <w:rPr>
      <w:rFonts w:cs="Times New Roman"/>
      <w:lang w:bidi="ar-SA"/>
    </w:rPr>
  </w:style>
  <w:style w:type="character" w:customStyle="1" w:styleId="PieddepageCar">
    <w:name w:val="Pied de page Car"/>
    <w:basedOn w:val="Policepardfaut"/>
    <w:link w:val="Pieddepage"/>
    <w:uiPriority w:val="99"/>
    <w:rsid w:val="008616C4"/>
    <w:rPr>
      <w:rFonts w:ascii="Times New Roman" w:eastAsia="Times New Roman" w:hAnsi="Times New Roman" w:cs="Times New Roman"/>
      <w:sz w:val="24"/>
      <w:szCs w:val="24"/>
      <w:lang w:eastAsia="fr-FR"/>
    </w:rPr>
  </w:style>
  <w:style w:type="character" w:customStyle="1" w:styleId="tgc">
    <w:name w:val="_tgc"/>
    <w:rsid w:val="008616C4"/>
  </w:style>
  <w:style w:type="paragraph" w:styleId="Paragraphedeliste">
    <w:name w:val="List Paragraph"/>
    <w:basedOn w:val="Normal"/>
    <w:uiPriority w:val="34"/>
    <w:qFormat/>
    <w:rsid w:val="004C5F8F"/>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ind w:left="720"/>
      <w:contextualSpacing/>
    </w:pPr>
    <w:rPr>
      <w:rFonts w:ascii="Verdana" w:hAnsi="Verdana" w:cs="Times New Roman"/>
      <w:sz w:val="17"/>
      <w:szCs w:val="20"/>
      <w:lang w:eastAsia="nl-NL" w:bidi="ar-SA"/>
    </w:rPr>
  </w:style>
  <w:style w:type="paragraph" w:styleId="NormalWeb">
    <w:name w:val="Normal (Web)"/>
    <w:basedOn w:val="Normal"/>
    <w:uiPriority w:val="99"/>
    <w:unhideWhenUsed/>
    <w:rsid w:val="00EA5115"/>
    <w:pPr>
      <w:spacing w:before="100" w:beforeAutospacing="1" w:after="100" w:afterAutospacing="1"/>
    </w:pPr>
    <w:rPr>
      <w:rFonts w:cs="Times New Roman"/>
      <w:lang w:bidi="ar-SA"/>
    </w:rPr>
  </w:style>
  <w:style w:type="character" w:styleId="Lienhypertexte">
    <w:name w:val="Hyperlink"/>
    <w:uiPriority w:val="99"/>
    <w:unhideWhenUsed/>
    <w:rsid w:val="00EA51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iwa1@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8</cp:revision>
  <dcterms:created xsi:type="dcterms:W3CDTF">2017-12-28T07:51:00Z</dcterms:created>
  <dcterms:modified xsi:type="dcterms:W3CDTF">2018-01-03T10:21:00Z</dcterms:modified>
</cp:coreProperties>
</file>