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DA" w:rsidRDefault="00FC1558" w:rsidP="00CC1BDA">
      <w:pPr>
        <w:pStyle w:val="Default"/>
      </w:pPr>
      <w:bookmarkStart w:id="0" w:name="_GoBack"/>
      <w:bookmarkEnd w:id="0"/>
      <w:r>
        <w:rPr>
          <w:noProof/>
          <w:lang w:eastAsia="ko-KR"/>
        </w:rPr>
        <w:drawing>
          <wp:inline distT="0" distB="0" distL="0" distR="0" wp14:anchorId="4BA4F516" wp14:editId="125B397E">
            <wp:extent cx="5731510" cy="1985010"/>
            <wp:effectExtent l="0" t="0" r="254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amsar_logo_website_pag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985010"/>
                    </a:xfrm>
                    <a:prstGeom prst="rect">
                      <a:avLst/>
                    </a:prstGeom>
                  </pic:spPr>
                </pic:pic>
              </a:graphicData>
            </a:graphic>
          </wp:inline>
        </w:drawing>
      </w:r>
    </w:p>
    <w:p w:rsidR="00FC1558" w:rsidRDefault="00FC1558" w:rsidP="00FC1558">
      <w:pPr>
        <w:pStyle w:val="Default"/>
        <w:jc w:val="center"/>
        <w:rPr>
          <w:rFonts w:ascii="Trebuchet MS" w:hAnsi="Trebuchet MS"/>
          <w:b/>
          <w:bCs/>
          <w:sz w:val="28"/>
          <w:szCs w:val="23"/>
        </w:rPr>
      </w:pPr>
    </w:p>
    <w:p w:rsidR="00FC1558" w:rsidRDefault="00FC1558" w:rsidP="00FC1558">
      <w:pPr>
        <w:pStyle w:val="Default"/>
        <w:jc w:val="center"/>
        <w:rPr>
          <w:rFonts w:ascii="Trebuchet MS" w:hAnsi="Trebuchet MS"/>
          <w:b/>
          <w:bCs/>
          <w:sz w:val="28"/>
          <w:szCs w:val="23"/>
        </w:rPr>
      </w:pPr>
    </w:p>
    <w:p w:rsidR="00FC1558" w:rsidRPr="00FC1558" w:rsidRDefault="007C0E11" w:rsidP="00FC1558">
      <w:pPr>
        <w:pStyle w:val="Default"/>
        <w:jc w:val="center"/>
        <w:rPr>
          <w:rFonts w:ascii="Trebuchet MS" w:hAnsi="Trebuchet MS"/>
          <w:b/>
          <w:bCs/>
          <w:sz w:val="28"/>
          <w:szCs w:val="23"/>
        </w:rPr>
      </w:pPr>
      <w:r>
        <w:rPr>
          <w:rFonts w:ascii="Trebuchet MS" w:hAnsi="Trebuchet MS"/>
          <w:b/>
          <w:bCs/>
          <w:sz w:val="28"/>
          <w:szCs w:val="23"/>
        </w:rPr>
        <w:t xml:space="preserve">Call for Proposal </w:t>
      </w:r>
    </w:p>
    <w:p w:rsidR="00FC1558" w:rsidRPr="00FC1558" w:rsidRDefault="00940BE5" w:rsidP="00FC1558">
      <w:pPr>
        <w:pStyle w:val="Default"/>
        <w:jc w:val="center"/>
        <w:rPr>
          <w:rFonts w:ascii="Trebuchet MS" w:hAnsi="Trebuchet MS"/>
          <w:b/>
          <w:bCs/>
          <w:sz w:val="23"/>
          <w:szCs w:val="23"/>
        </w:rPr>
      </w:pPr>
      <w:r>
        <w:rPr>
          <w:rFonts w:ascii="Trebuchet MS" w:hAnsi="Trebuchet MS"/>
          <w:b/>
          <w:bCs/>
          <w:sz w:val="23"/>
          <w:szCs w:val="23"/>
        </w:rPr>
        <w:t>Social Media Coordinator</w:t>
      </w:r>
    </w:p>
    <w:p w:rsidR="00FC1558" w:rsidRPr="00FC1558" w:rsidRDefault="00FC1558" w:rsidP="00FC1558">
      <w:pPr>
        <w:pStyle w:val="Default"/>
        <w:jc w:val="center"/>
        <w:rPr>
          <w:rFonts w:ascii="Trebuchet MS" w:hAnsi="Trebuchet MS"/>
          <w:sz w:val="23"/>
          <w:szCs w:val="23"/>
        </w:rPr>
      </w:pPr>
    </w:p>
    <w:p w:rsidR="00FC1558" w:rsidRPr="00FC1558" w:rsidRDefault="00FC1558" w:rsidP="00FC1558">
      <w:pPr>
        <w:pStyle w:val="Default"/>
        <w:jc w:val="center"/>
        <w:rPr>
          <w:rFonts w:ascii="Georgia" w:hAnsi="Georgia"/>
          <w:sz w:val="23"/>
          <w:szCs w:val="23"/>
        </w:rPr>
      </w:pPr>
    </w:p>
    <w:p w:rsidR="00CC1BDA" w:rsidRPr="00FC1558" w:rsidRDefault="00CC1BDA" w:rsidP="0006490D">
      <w:pPr>
        <w:pStyle w:val="Default"/>
        <w:pBdr>
          <w:bottom w:val="single" w:sz="4" w:space="1" w:color="auto"/>
        </w:pBdr>
        <w:rPr>
          <w:rFonts w:ascii="Georgia" w:hAnsi="Georgia"/>
          <w:sz w:val="23"/>
          <w:szCs w:val="23"/>
        </w:rPr>
      </w:pPr>
      <w:r w:rsidRPr="00FC1558">
        <w:rPr>
          <w:rFonts w:ascii="Georgia" w:hAnsi="Georgia"/>
          <w:b/>
          <w:bCs/>
          <w:sz w:val="23"/>
          <w:szCs w:val="23"/>
        </w:rPr>
        <w:t xml:space="preserve">BACKGROUND </w:t>
      </w:r>
    </w:p>
    <w:p w:rsidR="00DF7DBF" w:rsidRPr="004A30EA" w:rsidRDefault="00DF7DBF" w:rsidP="004A30EA">
      <w:pPr>
        <w:pStyle w:val="Default"/>
        <w:jc w:val="both"/>
        <w:rPr>
          <w:rFonts w:ascii="Georgia" w:hAnsi="Georgia"/>
          <w:sz w:val="23"/>
          <w:szCs w:val="23"/>
        </w:rPr>
      </w:pPr>
      <w:r w:rsidRPr="00DF7DBF">
        <w:rPr>
          <w:rFonts w:ascii="Georgia" w:hAnsi="Georgia"/>
          <w:sz w:val="23"/>
          <w:szCs w:val="23"/>
        </w:rPr>
        <w:t xml:space="preserve">The </w:t>
      </w:r>
      <w:r>
        <w:rPr>
          <w:rFonts w:ascii="Georgia" w:hAnsi="Georgia"/>
          <w:sz w:val="23"/>
          <w:szCs w:val="23"/>
        </w:rPr>
        <w:t>Ramsar Convention on Wetlands</w:t>
      </w:r>
      <w:r w:rsidRPr="00DF7DBF">
        <w:rPr>
          <w:rFonts w:ascii="Georgia" w:hAnsi="Georgia"/>
          <w:sz w:val="23"/>
          <w:szCs w:val="23"/>
        </w:rPr>
        <w:t xml:space="preserve"> is an intergovernmental treaty that provides the framework for national action and international cooperation for the conservation and wise use </w:t>
      </w:r>
      <w:r>
        <w:rPr>
          <w:rFonts w:ascii="Georgia" w:hAnsi="Georgia"/>
          <w:sz w:val="23"/>
          <w:szCs w:val="23"/>
        </w:rPr>
        <w:t>of wetlands and their resources.</w:t>
      </w:r>
      <w:r w:rsidR="004A30EA">
        <w:t xml:space="preserve"> </w:t>
      </w:r>
      <w:r w:rsidR="004A30EA" w:rsidRPr="004A30EA">
        <w:rPr>
          <w:rFonts w:ascii="Georgia" w:hAnsi="Georgia"/>
          <w:sz w:val="23"/>
          <w:szCs w:val="23"/>
        </w:rPr>
        <w:t>The Convention today has 170 Contracting Parties (member countries).</w:t>
      </w:r>
      <w:r w:rsidR="00CF391B">
        <w:rPr>
          <w:rFonts w:ascii="Georgia" w:hAnsi="Georgia"/>
          <w:sz w:val="23"/>
          <w:szCs w:val="23"/>
        </w:rPr>
        <w:t xml:space="preserve"> </w:t>
      </w:r>
    </w:p>
    <w:p w:rsidR="00FC1558" w:rsidRPr="00FC1558" w:rsidRDefault="00FC1558" w:rsidP="00FC1558">
      <w:pPr>
        <w:pStyle w:val="Default"/>
        <w:jc w:val="both"/>
        <w:rPr>
          <w:rFonts w:ascii="Georgia" w:hAnsi="Georgia"/>
          <w:sz w:val="23"/>
          <w:szCs w:val="23"/>
        </w:rPr>
      </w:pPr>
    </w:p>
    <w:p w:rsidR="00FC1558" w:rsidRDefault="00FC1558" w:rsidP="00FC1558">
      <w:pPr>
        <w:pStyle w:val="Default"/>
        <w:jc w:val="both"/>
        <w:rPr>
          <w:rFonts w:ascii="Georgia" w:hAnsi="Georgia"/>
          <w:sz w:val="23"/>
          <w:szCs w:val="23"/>
        </w:rPr>
      </w:pPr>
      <w:r w:rsidRPr="00FC1558">
        <w:rPr>
          <w:rFonts w:ascii="Georgia" w:hAnsi="Georgia"/>
          <w:sz w:val="23"/>
          <w:szCs w:val="23"/>
        </w:rPr>
        <w:t>Wetlands are among the most diverse and productive ecosystems. They provide essential services and supply all our fresh water. However they continue to be degraded and converted to other uses. </w:t>
      </w:r>
    </w:p>
    <w:p w:rsidR="00D25725" w:rsidRPr="00FC1558" w:rsidRDefault="00D25725" w:rsidP="00FC1558">
      <w:pPr>
        <w:pStyle w:val="Default"/>
        <w:jc w:val="both"/>
        <w:rPr>
          <w:rFonts w:ascii="Georgia" w:hAnsi="Georgia"/>
          <w:sz w:val="23"/>
          <w:szCs w:val="23"/>
        </w:rPr>
      </w:pPr>
    </w:p>
    <w:p w:rsidR="00FC1558" w:rsidRDefault="00FC1558" w:rsidP="00FC1558">
      <w:pPr>
        <w:pStyle w:val="Default"/>
        <w:jc w:val="both"/>
        <w:rPr>
          <w:rFonts w:ascii="Georgia" w:hAnsi="Georgia"/>
          <w:sz w:val="23"/>
          <w:szCs w:val="23"/>
        </w:rPr>
      </w:pPr>
      <w:r w:rsidRPr="00FC1558">
        <w:rPr>
          <w:rFonts w:ascii="Georgia" w:hAnsi="Georgia"/>
          <w:sz w:val="23"/>
          <w:szCs w:val="23"/>
        </w:rPr>
        <w:t>The Convention uses a broad definition of wetlands. It includes all lakes and rivers, underground aquifers, swamps and marshes, wet grasslands, peatlands, oases, estuaries, deltas and tidal flats, mangroves and other coastal areas, coral reefs, and all human-made sites such as fish ponds, rice paddies, reservoirs and salt pans.</w:t>
      </w:r>
    </w:p>
    <w:p w:rsidR="00940BE5" w:rsidRDefault="00940BE5" w:rsidP="00FC1558">
      <w:pPr>
        <w:pStyle w:val="Default"/>
        <w:jc w:val="both"/>
        <w:rPr>
          <w:rFonts w:ascii="Georgia" w:hAnsi="Georgia"/>
          <w:sz w:val="23"/>
          <w:szCs w:val="23"/>
        </w:rPr>
      </w:pPr>
    </w:p>
    <w:p w:rsidR="00B74578" w:rsidRPr="00B74578" w:rsidRDefault="00B74578" w:rsidP="00B74578">
      <w:pPr>
        <w:pStyle w:val="Default"/>
        <w:jc w:val="both"/>
        <w:rPr>
          <w:rFonts w:ascii="Georgia" w:hAnsi="Georgia"/>
          <w:sz w:val="23"/>
          <w:szCs w:val="23"/>
        </w:rPr>
      </w:pPr>
      <w:r w:rsidRPr="00B74578">
        <w:rPr>
          <w:rFonts w:ascii="Georgia" w:hAnsi="Georgia"/>
          <w:sz w:val="23"/>
          <w:szCs w:val="23"/>
        </w:rPr>
        <w:t>The Contracting Parties implement the Ramsar Convention in their territories and collaborate on shared projects. The government agency responsible for its national application is known as the country’s Administrative Authority. The scope and focus of the Convention’s work is coordinated by means of a Strategic Plan and associated work plans which set out priority objectives and the actions expected or requested of the various bodies of the Convention.</w:t>
      </w:r>
    </w:p>
    <w:p w:rsidR="00B74578" w:rsidRPr="00B74578" w:rsidRDefault="00B74578" w:rsidP="00B74578">
      <w:pPr>
        <w:pStyle w:val="Default"/>
        <w:jc w:val="both"/>
        <w:rPr>
          <w:rFonts w:ascii="Georgia" w:hAnsi="Georgia"/>
          <w:sz w:val="23"/>
          <w:szCs w:val="23"/>
        </w:rPr>
      </w:pPr>
    </w:p>
    <w:p w:rsidR="00B74578" w:rsidRPr="00B74578" w:rsidRDefault="00B74578" w:rsidP="00B74578">
      <w:pPr>
        <w:pStyle w:val="Default"/>
        <w:jc w:val="both"/>
        <w:rPr>
          <w:rFonts w:ascii="Georgia" w:hAnsi="Georgia"/>
          <w:sz w:val="23"/>
          <w:szCs w:val="23"/>
        </w:rPr>
      </w:pPr>
      <w:r w:rsidRPr="00B74578">
        <w:rPr>
          <w:rFonts w:ascii="Georgia" w:hAnsi="Georgia"/>
          <w:sz w:val="23"/>
          <w:szCs w:val="23"/>
        </w:rPr>
        <w:t xml:space="preserve">Every three years the Parties meet at the Conference of the Contracting Parties (the COP), where they adopt decisions to administer the Convention and guide its implementation. </w:t>
      </w:r>
    </w:p>
    <w:p w:rsidR="00B74578" w:rsidRPr="00B74578" w:rsidRDefault="00B74578" w:rsidP="00B74578">
      <w:pPr>
        <w:pStyle w:val="Default"/>
        <w:jc w:val="both"/>
        <w:rPr>
          <w:rFonts w:ascii="Georgia" w:hAnsi="Georgia"/>
          <w:sz w:val="23"/>
          <w:szCs w:val="23"/>
        </w:rPr>
      </w:pPr>
      <w:r w:rsidRPr="00B74578">
        <w:rPr>
          <w:rFonts w:ascii="Georgia" w:hAnsi="Georgia"/>
          <w:sz w:val="23"/>
          <w:szCs w:val="23"/>
        </w:rPr>
        <w:t xml:space="preserve">The 13th Meeting of the Conference of the Contracting Parties to the Ramsar Convention on Wetlands (COP13) will take place from 21 to 29 October 2018 in Dubai. </w:t>
      </w:r>
      <w:r w:rsidR="00342B12">
        <w:rPr>
          <w:rFonts w:ascii="Georgia" w:hAnsi="Georgia"/>
          <w:sz w:val="23"/>
          <w:szCs w:val="23"/>
        </w:rPr>
        <w:t xml:space="preserve">The theme of COP13 is “Wetlands </w:t>
      </w:r>
      <w:r w:rsidR="00274E9E">
        <w:rPr>
          <w:rFonts w:ascii="Georgia" w:hAnsi="Georgia"/>
          <w:sz w:val="23"/>
          <w:szCs w:val="23"/>
        </w:rPr>
        <w:t xml:space="preserve">for a Sustainable Urban Future”. </w:t>
      </w:r>
    </w:p>
    <w:p w:rsidR="00B74578" w:rsidRPr="00B74578" w:rsidRDefault="00B74578" w:rsidP="00B74578">
      <w:pPr>
        <w:pStyle w:val="Default"/>
        <w:jc w:val="both"/>
        <w:rPr>
          <w:rFonts w:ascii="Georgia" w:hAnsi="Georgia"/>
          <w:sz w:val="23"/>
          <w:szCs w:val="23"/>
        </w:rPr>
      </w:pPr>
    </w:p>
    <w:p w:rsidR="00B74578" w:rsidRPr="00B74578" w:rsidRDefault="00B74578" w:rsidP="00B74578">
      <w:pPr>
        <w:pStyle w:val="Default"/>
        <w:jc w:val="both"/>
        <w:rPr>
          <w:rFonts w:ascii="Georgia" w:hAnsi="Georgia"/>
          <w:sz w:val="23"/>
          <w:szCs w:val="23"/>
        </w:rPr>
      </w:pPr>
      <w:r w:rsidRPr="00B74578">
        <w:rPr>
          <w:rFonts w:ascii="Georgia" w:hAnsi="Georgia"/>
          <w:sz w:val="23"/>
          <w:szCs w:val="23"/>
        </w:rPr>
        <w:t xml:space="preserve">On average 1,000 participants attend COP, these are: Contracting Party Delegations, Government Agency Observers, Observer Sates, Intergovernmental and International Organizations, International NGOs, Academia, Business representatives, media. </w:t>
      </w:r>
    </w:p>
    <w:p w:rsidR="00940BE5" w:rsidRPr="00FC1558" w:rsidRDefault="00940BE5" w:rsidP="00FC1558">
      <w:pPr>
        <w:pStyle w:val="Default"/>
        <w:jc w:val="both"/>
        <w:rPr>
          <w:rFonts w:ascii="Georgia" w:hAnsi="Georgia"/>
          <w:sz w:val="23"/>
          <w:szCs w:val="23"/>
        </w:rPr>
      </w:pPr>
    </w:p>
    <w:p w:rsidR="00D25725" w:rsidRDefault="00D25725" w:rsidP="00FC1558">
      <w:pPr>
        <w:pStyle w:val="Default"/>
        <w:jc w:val="both"/>
        <w:rPr>
          <w:rFonts w:ascii="Georgia" w:hAnsi="Georgia"/>
          <w:sz w:val="23"/>
          <w:szCs w:val="23"/>
        </w:rPr>
      </w:pPr>
    </w:p>
    <w:p w:rsidR="00CC1BDA" w:rsidRDefault="00D25725" w:rsidP="00D25725">
      <w:pPr>
        <w:pStyle w:val="Default"/>
        <w:jc w:val="both"/>
        <w:rPr>
          <w:rFonts w:ascii="Georgia" w:hAnsi="Georgia"/>
          <w:sz w:val="23"/>
          <w:szCs w:val="23"/>
        </w:rPr>
      </w:pPr>
      <w:r>
        <w:rPr>
          <w:rFonts w:ascii="Georgia" w:hAnsi="Georgia"/>
          <w:sz w:val="23"/>
          <w:szCs w:val="23"/>
        </w:rPr>
        <w:lastRenderedPageBreak/>
        <w:t>The Global Wetland Outlook (GW</w:t>
      </w:r>
      <w:r w:rsidR="00CC1BDA" w:rsidRPr="00FC1558">
        <w:rPr>
          <w:rFonts w:ascii="Georgia" w:hAnsi="Georgia"/>
          <w:sz w:val="23"/>
          <w:szCs w:val="23"/>
        </w:rPr>
        <w:t xml:space="preserve">O) is the </w:t>
      </w:r>
      <w:r>
        <w:rPr>
          <w:rFonts w:ascii="Georgia" w:hAnsi="Georgia"/>
          <w:sz w:val="23"/>
          <w:szCs w:val="23"/>
        </w:rPr>
        <w:t>Convention</w:t>
      </w:r>
      <w:r w:rsidR="00CC1BDA" w:rsidRPr="00FC1558">
        <w:rPr>
          <w:rFonts w:ascii="Georgia" w:hAnsi="Georgia"/>
          <w:sz w:val="23"/>
          <w:szCs w:val="23"/>
        </w:rPr>
        <w:t>’s new flagship publication</w:t>
      </w:r>
      <w:r w:rsidR="0017660F">
        <w:rPr>
          <w:rFonts w:ascii="Georgia" w:hAnsi="Georgia"/>
          <w:sz w:val="23"/>
          <w:szCs w:val="23"/>
        </w:rPr>
        <w:t>,</w:t>
      </w:r>
      <w:r>
        <w:rPr>
          <w:rFonts w:ascii="Georgia" w:hAnsi="Georgia"/>
          <w:sz w:val="23"/>
          <w:szCs w:val="23"/>
        </w:rPr>
        <w:t xml:space="preserve"> which will be </w:t>
      </w:r>
      <w:r w:rsidR="00A32B36">
        <w:rPr>
          <w:rFonts w:ascii="Georgia" w:hAnsi="Georgia"/>
          <w:sz w:val="23"/>
          <w:szCs w:val="23"/>
        </w:rPr>
        <w:t>launched i</w:t>
      </w:r>
      <w:r>
        <w:rPr>
          <w:rFonts w:ascii="Georgia" w:hAnsi="Georgia"/>
          <w:sz w:val="23"/>
          <w:szCs w:val="23"/>
        </w:rPr>
        <w:t xml:space="preserve">n </w:t>
      </w:r>
      <w:r w:rsidRPr="00CF391B">
        <w:rPr>
          <w:rFonts w:ascii="Georgia" w:hAnsi="Georgia"/>
          <w:sz w:val="23"/>
          <w:szCs w:val="23"/>
        </w:rPr>
        <w:t>October 2108,</w:t>
      </w:r>
      <w:r>
        <w:rPr>
          <w:rFonts w:ascii="Georgia" w:hAnsi="Georgia"/>
          <w:sz w:val="23"/>
          <w:szCs w:val="23"/>
        </w:rPr>
        <w:t xml:space="preserve"> before COP13. </w:t>
      </w:r>
      <w:r w:rsidR="00CC1BDA" w:rsidRPr="00FC1558">
        <w:rPr>
          <w:rFonts w:ascii="Georgia" w:hAnsi="Georgia"/>
          <w:sz w:val="23"/>
          <w:szCs w:val="23"/>
        </w:rPr>
        <w:t xml:space="preserve">It will be a strategic assessment providing a transformative vision for </w:t>
      </w:r>
      <w:r>
        <w:rPr>
          <w:rFonts w:ascii="Georgia" w:hAnsi="Georgia"/>
          <w:sz w:val="23"/>
          <w:szCs w:val="23"/>
        </w:rPr>
        <w:t>wet</w:t>
      </w:r>
      <w:r w:rsidR="00CC1BDA" w:rsidRPr="00FC1558">
        <w:rPr>
          <w:rFonts w:ascii="Georgia" w:hAnsi="Georgia"/>
          <w:sz w:val="23"/>
          <w:szCs w:val="23"/>
        </w:rPr>
        <w:t>land management practice, policy and planning</w:t>
      </w:r>
      <w:r>
        <w:rPr>
          <w:rFonts w:ascii="Georgia" w:hAnsi="Georgia"/>
          <w:sz w:val="23"/>
          <w:szCs w:val="23"/>
        </w:rPr>
        <w:t xml:space="preserve"> at global and national scales.</w:t>
      </w:r>
    </w:p>
    <w:p w:rsidR="008666D2" w:rsidRDefault="008666D2" w:rsidP="00D25725">
      <w:pPr>
        <w:pStyle w:val="Default"/>
        <w:jc w:val="both"/>
        <w:rPr>
          <w:rFonts w:ascii="Georgia" w:hAnsi="Georgia"/>
          <w:sz w:val="23"/>
          <w:szCs w:val="23"/>
        </w:rPr>
      </w:pPr>
    </w:p>
    <w:p w:rsidR="008666D2" w:rsidRDefault="008666D2" w:rsidP="00D25725">
      <w:pPr>
        <w:pStyle w:val="Default"/>
        <w:jc w:val="both"/>
        <w:rPr>
          <w:rFonts w:ascii="Georgia" w:hAnsi="Georgia"/>
          <w:sz w:val="23"/>
          <w:szCs w:val="23"/>
        </w:rPr>
      </w:pPr>
      <w:r>
        <w:rPr>
          <w:rFonts w:ascii="Georgia" w:hAnsi="Georgia"/>
          <w:sz w:val="23"/>
          <w:szCs w:val="23"/>
        </w:rPr>
        <w:t xml:space="preserve">The Ramsar Secretariat currently </w:t>
      </w:r>
      <w:r w:rsidR="00274E9E">
        <w:rPr>
          <w:rFonts w:ascii="Georgia" w:hAnsi="Georgia"/>
          <w:sz w:val="23"/>
          <w:szCs w:val="23"/>
        </w:rPr>
        <w:t xml:space="preserve">uses </w:t>
      </w:r>
      <w:r>
        <w:rPr>
          <w:rFonts w:ascii="Georgia" w:hAnsi="Georgia"/>
          <w:sz w:val="23"/>
          <w:szCs w:val="23"/>
        </w:rPr>
        <w:t>four social media channels</w:t>
      </w:r>
      <w:r w:rsidR="00274E9E">
        <w:rPr>
          <w:rFonts w:ascii="Georgia" w:hAnsi="Georgia"/>
          <w:sz w:val="23"/>
          <w:szCs w:val="23"/>
        </w:rPr>
        <w:t xml:space="preserve">: Twitter, Facebook, Instagram and </w:t>
      </w:r>
      <w:r>
        <w:rPr>
          <w:rFonts w:ascii="Georgia" w:hAnsi="Georgia"/>
          <w:sz w:val="23"/>
          <w:szCs w:val="23"/>
        </w:rPr>
        <w:t xml:space="preserve">YouTube.  </w:t>
      </w:r>
    </w:p>
    <w:p w:rsidR="00D25725" w:rsidRPr="00FC1558" w:rsidRDefault="00D25725" w:rsidP="00D25725">
      <w:pPr>
        <w:pStyle w:val="Default"/>
        <w:jc w:val="both"/>
        <w:rPr>
          <w:rFonts w:ascii="Georgia" w:hAnsi="Georgia"/>
          <w:color w:val="0000FF"/>
          <w:sz w:val="23"/>
          <w:szCs w:val="23"/>
        </w:rPr>
      </w:pPr>
    </w:p>
    <w:p w:rsidR="00CC1BDA" w:rsidRPr="00FC1558" w:rsidRDefault="00CC1BDA" w:rsidP="0006490D">
      <w:pPr>
        <w:pStyle w:val="Default"/>
        <w:pBdr>
          <w:bottom w:val="single" w:sz="4" w:space="1" w:color="auto"/>
        </w:pBdr>
        <w:rPr>
          <w:rFonts w:ascii="Georgia" w:hAnsi="Georgia"/>
          <w:sz w:val="23"/>
          <w:szCs w:val="23"/>
        </w:rPr>
      </w:pPr>
      <w:r w:rsidRPr="00FC1558">
        <w:rPr>
          <w:rFonts w:ascii="Georgia" w:hAnsi="Georgia"/>
          <w:b/>
          <w:bCs/>
          <w:sz w:val="23"/>
          <w:szCs w:val="23"/>
        </w:rPr>
        <w:t xml:space="preserve">CONSULTANT’S TASKS AND DELIVERABLES </w:t>
      </w:r>
    </w:p>
    <w:p w:rsidR="00380DBD" w:rsidRDefault="00CC1BDA" w:rsidP="00D25725">
      <w:pPr>
        <w:pStyle w:val="Default"/>
        <w:jc w:val="both"/>
        <w:rPr>
          <w:rFonts w:ascii="Georgia" w:hAnsi="Georgia"/>
          <w:sz w:val="23"/>
          <w:szCs w:val="23"/>
        </w:rPr>
      </w:pPr>
      <w:r w:rsidRPr="00FC1558">
        <w:rPr>
          <w:rFonts w:ascii="Georgia" w:hAnsi="Georgia"/>
          <w:sz w:val="23"/>
          <w:szCs w:val="23"/>
        </w:rPr>
        <w:t xml:space="preserve">Under the overall supervision of the </w:t>
      </w:r>
      <w:r w:rsidR="00B74578">
        <w:rPr>
          <w:rFonts w:ascii="Georgia" w:hAnsi="Georgia"/>
          <w:sz w:val="23"/>
          <w:szCs w:val="23"/>
        </w:rPr>
        <w:t xml:space="preserve">Director Resource Mobilization &amp; Outreach Ramsar Secretariat, </w:t>
      </w:r>
      <w:r w:rsidRPr="00FC1558">
        <w:rPr>
          <w:rFonts w:ascii="Georgia" w:hAnsi="Georgia"/>
          <w:sz w:val="23"/>
          <w:szCs w:val="23"/>
        </w:rPr>
        <w:t>the consultant</w:t>
      </w:r>
      <w:r w:rsidR="00B74578">
        <w:rPr>
          <w:rFonts w:ascii="Georgia" w:hAnsi="Georgia"/>
          <w:sz w:val="23"/>
          <w:szCs w:val="23"/>
        </w:rPr>
        <w:t xml:space="preserve"> will carry out the following tasks</w:t>
      </w:r>
      <w:r w:rsidR="008666D2">
        <w:rPr>
          <w:rFonts w:ascii="Georgia" w:hAnsi="Georgia"/>
          <w:sz w:val="23"/>
          <w:szCs w:val="23"/>
        </w:rPr>
        <w:t xml:space="preserve"> related to social media coordination</w:t>
      </w:r>
      <w:r w:rsidR="00B74578">
        <w:rPr>
          <w:rFonts w:ascii="Georgia" w:hAnsi="Georgia"/>
          <w:sz w:val="23"/>
          <w:szCs w:val="23"/>
        </w:rPr>
        <w:t xml:space="preserve">: </w:t>
      </w:r>
    </w:p>
    <w:p w:rsidR="00380DBD" w:rsidRDefault="00380DBD" w:rsidP="00D25725">
      <w:pPr>
        <w:pStyle w:val="Default"/>
        <w:jc w:val="both"/>
        <w:rPr>
          <w:rFonts w:ascii="Georgia" w:hAnsi="Georgia"/>
          <w:sz w:val="23"/>
          <w:szCs w:val="23"/>
        </w:rPr>
      </w:pPr>
    </w:p>
    <w:p w:rsidR="00CB058D" w:rsidRDefault="00CB058D" w:rsidP="00CB058D">
      <w:pPr>
        <w:pStyle w:val="ListParagraph"/>
        <w:numPr>
          <w:ilvl w:val="0"/>
          <w:numId w:val="4"/>
        </w:numPr>
        <w:rPr>
          <w:rFonts w:ascii="Georgia" w:hAnsi="Georgia"/>
          <w:color w:val="000000"/>
          <w:sz w:val="23"/>
          <w:szCs w:val="23"/>
        </w:rPr>
      </w:pPr>
      <w:r w:rsidRPr="00CB058D">
        <w:rPr>
          <w:rFonts w:ascii="Georgia" w:hAnsi="Georgia"/>
          <w:color w:val="000000"/>
          <w:sz w:val="23"/>
          <w:szCs w:val="23"/>
        </w:rPr>
        <w:t xml:space="preserve">Develop a targeted social media strategy </w:t>
      </w:r>
      <w:r w:rsidR="00274E9E">
        <w:rPr>
          <w:rFonts w:ascii="Georgia" w:hAnsi="Georgia"/>
          <w:color w:val="000000"/>
          <w:sz w:val="23"/>
          <w:szCs w:val="23"/>
        </w:rPr>
        <w:t xml:space="preserve">and work plan </w:t>
      </w:r>
      <w:r w:rsidRPr="00CB058D">
        <w:rPr>
          <w:rFonts w:ascii="Georgia" w:hAnsi="Georgia"/>
          <w:color w:val="000000"/>
          <w:sz w:val="23"/>
          <w:szCs w:val="23"/>
        </w:rPr>
        <w:t xml:space="preserve">for </w:t>
      </w:r>
      <w:r>
        <w:rPr>
          <w:rFonts w:ascii="Georgia" w:hAnsi="Georgia"/>
          <w:color w:val="000000"/>
          <w:sz w:val="23"/>
          <w:szCs w:val="23"/>
        </w:rPr>
        <w:t>COP13</w:t>
      </w:r>
      <w:r w:rsidR="00342B12">
        <w:rPr>
          <w:rFonts w:ascii="Georgia" w:hAnsi="Georgia"/>
          <w:color w:val="000000"/>
          <w:sz w:val="23"/>
          <w:szCs w:val="23"/>
        </w:rPr>
        <w:t xml:space="preserve"> taking into account COP13 theme, the launch of the Glob</w:t>
      </w:r>
      <w:r w:rsidR="00274E9E">
        <w:rPr>
          <w:rFonts w:ascii="Georgia" w:hAnsi="Georgia"/>
          <w:color w:val="000000"/>
          <w:sz w:val="23"/>
          <w:szCs w:val="23"/>
        </w:rPr>
        <w:t xml:space="preserve">al Wetland Outlook and wetlands’ </w:t>
      </w:r>
      <w:r w:rsidR="00342B12">
        <w:rPr>
          <w:rFonts w:ascii="Georgia" w:hAnsi="Georgia"/>
          <w:color w:val="000000"/>
          <w:sz w:val="23"/>
          <w:szCs w:val="23"/>
        </w:rPr>
        <w:t>role in achieving SDGs</w:t>
      </w:r>
      <w:r>
        <w:rPr>
          <w:rFonts w:ascii="Georgia" w:hAnsi="Georgia"/>
          <w:color w:val="000000"/>
          <w:sz w:val="23"/>
          <w:szCs w:val="23"/>
        </w:rPr>
        <w:t>;</w:t>
      </w:r>
    </w:p>
    <w:p w:rsidR="00CF774C" w:rsidRDefault="00CF774C" w:rsidP="00CF391B">
      <w:pPr>
        <w:pStyle w:val="Default"/>
        <w:numPr>
          <w:ilvl w:val="0"/>
          <w:numId w:val="4"/>
        </w:numPr>
        <w:spacing w:after="47"/>
        <w:jc w:val="both"/>
        <w:rPr>
          <w:rFonts w:ascii="Georgia" w:hAnsi="Georgia"/>
          <w:sz w:val="23"/>
          <w:szCs w:val="23"/>
        </w:rPr>
      </w:pPr>
      <w:r>
        <w:rPr>
          <w:rFonts w:ascii="Georgia" w:hAnsi="Georgia"/>
          <w:sz w:val="23"/>
          <w:szCs w:val="23"/>
        </w:rPr>
        <w:t>Develop</w:t>
      </w:r>
      <w:r w:rsidR="003A4F31">
        <w:rPr>
          <w:rFonts w:ascii="Georgia" w:hAnsi="Georgia"/>
          <w:sz w:val="23"/>
          <w:szCs w:val="23"/>
        </w:rPr>
        <w:t xml:space="preserve"> a social media pack and share it with Ramsar Convention partners; </w:t>
      </w:r>
    </w:p>
    <w:p w:rsidR="003A4F31" w:rsidRDefault="00CB058D" w:rsidP="00CF391B">
      <w:pPr>
        <w:pStyle w:val="Default"/>
        <w:numPr>
          <w:ilvl w:val="0"/>
          <w:numId w:val="4"/>
        </w:numPr>
        <w:spacing w:after="47"/>
        <w:jc w:val="both"/>
        <w:rPr>
          <w:rFonts w:ascii="Georgia" w:hAnsi="Georgia"/>
          <w:sz w:val="23"/>
          <w:szCs w:val="23"/>
        </w:rPr>
      </w:pPr>
      <w:r>
        <w:rPr>
          <w:rFonts w:ascii="Georgia" w:hAnsi="Georgia"/>
          <w:sz w:val="23"/>
          <w:szCs w:val="23"/>
        </w:rPr>
        <w:t>Establish a daily content planning for COP13 campaign</w:t>
      </w:r>
      <w:r w:rsidR="004B37C7">
        <w:rPr>
          <w:rFonts w:ascii="Georgia" w:hAnsi="Georgia"/>
          <w:sz w:val="23"/>
          <w:szCs w:val="23"/>
        </w:rPr>
        <w:t xml:space="preserve"> and develop social media micro-content</w:t>
      </w:r>
      <w:r w:rsidR="003A4F31">
        <w:rPr>
          <w:rFonts w:ascii="Georgia" w:hAnsi="Georgia"/>
          <w:sz w:val="23"/>
          <w:szCs w:val="23"/>
        </w:rPr>
        <w:t>;</w:t>
      </w:r>
    </w:p>
    <w:p w:rsidR="00CB058D" w:rsidRPr="00CF391B" w:rsidRDefault="003A4F31" w:rsidP="00CF391B">
      <w:pPr>
        <w:pStyle w:val="Default"/>
        <w:numPr>
          <w:ilvl w:val="0"/>
          <w:numId w:val="4"/>
        </w:numPr>
        <w:spacing w:after="47"/>
        <w:jc w:val="both"/>
        <w:rPr>
          <w:rFonts w:ascii="Georgia" w:hAnsi="Georgia"/>
          <w:sz w:val="23"/>
          <w:szCs w:val="23"/>
        </w:rPr>
      </w:pPr>
      <w:r>
        <w:rPr>
          <w:rFonts w:ascii="Georgia" w:hAnsi="Georgia"/>
          <w:sz w:val="23"/>
          <w:szCs w:val="23"/>
        </w:rPr>
        <w:t>R</w:t>
      </w:r>
      <w:r w:rsidR="00CB058D">
        <w:rPr>
          <w:rFonts w:ascii="Georgia" w:hAnsi="Georgia"/>
          <w:sz w:val="23"/>
          <w:szCs w:val="23"/>
        </w:rPr>
        <w:t xml:space="preserve">oll out the campaign starting </w:t>
      </w:r>
      <w:r w:rsidR="00CF774C">
        <w:rPr>
          <w:rFonts w:ascii="Georgia" w:hAnsi="Georgia"/>
          <w:sz w:val="23"/>
          <w:szCs w:val="23"/>
        </w:rPr>
        <w:t>one month</w:t>
      </w:r>
      <w:r w:rsidR="00CB058D">
        <w:rPr>
          <w:rFonts w:ascii="Georgia" w:hAnsi="Georgia"/>
          <w:sz w:val="23"/>
          <w:szCs w:val="23"/>
        </w:rPr>
        <w:t xml:space="preserve"> prior COP13 (</w:t>
      </w:r>
      <w:r w:rsidR="00CF774C">
        <w:rPr>
          <w:rFonts w:ascii="Georgia" w:hAnsi="Georgia"/>
          <w:sz w:val="23"/>
          <w:szCs w:val="23"/>
        </w:rPr>
        <w:t xml:space="preserve">a </w:t>
      </w:r>
      <w:r w:rsidR="00CB058D">
        <w:rPr>
          <w:rFonts w:ascii="Georgia" w:hAnsi="Georgia"/>
          <w:sz w:val="23"/>
          <w:szCs w:val="23"/>
        </w:rPr>
        <w:t>count-down</w:t>
      </w:r>
      <w:r w:rsidR="00CF774C">
        <w:rPr>
          <w:rFonts w:ascii="Georgia" w:hAnsi="Georgia"/>
          <w:sz w:val="23"/>
          <w:szCs w:val="23"/>
        </w:rPr>
        <w:t xml:space="preserve"> to COP</w:t>
      </w:r>
      <w:r w:rsidR="00CB058D">
        <w:rPr>
          <w:rFonts w:ascii="Georgia" w:hAnsi="Georgia"/>
          <w:sz w:val="23"/>
          <w:szCs w:val="23"/>
        </w:rPr>
        <w:t>), during COP13 in Dubai</w:t>
      </w:r>
      <w:r w:rsidR="00CF774C">
        <w:rPr>
          <w:rFonts w:ascii="Georgia" w:hAnsi="Georgia"/>
          <w:sz w:val="23"/>
          <w:szCs w:val="23"/>
        </w:rPr>
        <w:t xml:space="preserve"> (</w:t>
      </w:r>
      <w:r w:rsidR="00CF774C" w:rsidRPr="00CF774C">
        <w:rPr>
          <w:rFonts w:ascii="Georgia" w:hAnsi="Georgia"/>
          <w:sz w:val="23"/>
          <w:szCs w:val="23"/>
        </w:rPr>
        <w:t>21 to 29 October 2018</w:t>
      </w:r>
      <w:r w:rsidR="00CF774C">
        <w:rPr>
          <w:rFonts w:ascii="Georgia" w:hAnsi="Georgia"/>
          <w:sz w:val="23"/>
          <w:szCs w:val="23"/>
        </w:rPr>
        <w:t>)</w:t>
      </w:r>
      <w:r w:rsidR="00A03691" w:rsidRPr="00CF391B">
        <w:rPr>
          <w:rFonts w:ascii="Georgia" w:hAnsi="Georgia"/>
          <w:sz w:val="23"/>
          <w:szCs w:val="23"/>
        </w:rPr>
        <w:t xml:space="preserve"> and 2 </w:t>
      </w:r>
      <w:r w:rsidR="00CB058D" w:rsidRPr="00CF391B">
        <w:rPr>
          <w:rFonts w:ascii="Georgia" w:hAnsi="Georgia"/>
          <w:sz w:val="23"/>
          <w:szCs w:val="23"/>
        </w:rPr>
        <w:t xml:space="preserve">weeks after COP using three channels: Facebook, Twitter and Instagram; </w:t>
      </w:r>
    </w:p>
    <w:p w:rsidR="00CB058D" w:rsidRPr="00CB058D" w:rsidRDefault="00E31A84" w:rsidP="00CB058D">
      <w:pPr>
        <w:pStyle w:val="ListParagraph"/>
        <w:numPr>
          <w:ilvl w:val="0"/>
          <w:numId w:val="4"/>
        </w:numPr>
        <w:rPr>
          <w:rFonts w:ascii="Georgia" w:hAnsi="Georgia"/>
          <w:color w:val="000000"/>
          <w:sz w:val="23"/>
          <w:szCs w:val="23"/>
        </w:rPr>
      </w:pPr>
      <w:r>
        <w:rPr>
          <w:rFonts w:ascii="Georgia" w:hAnsi="Georgia"/>
          <w:color w:val="000000"/>
          <w:sz w:val="23"/>
          <w:szCs w:val="23"/>
        </w:rPr>
        <w:t xml:space="preserve">Live-tweet </w:t>
      </w:r>
      <w:r w:rsidR="00DC66F7">
        <w:rPr>
          <w:rFonts w:ascii="Georgia" w:hAnsi="Georgia"/>
          <w:color w:val="000000"/>
          <w:sz w:val="23"/>
          <w:szCs w:val="23"/>
        </w:rPr>
        <w:t xml:space="preserve">and live-Facebook coverage of </w:t>
      </w:r>
      <w:r>
        <w:rPr>
          <w:rFonts w:ascii="Georgia" w:hAnsi="Georgia"/>
          <w:color w:val="000000"/>
          <w:sz w:val="23"/>
          <w:szCs w:val="23"/>
        </w:rPr>
        <w:t xml:space="preserve">the most important events during COP13 such as the High Level Panel, Ramsar Awards, COP13 Opening Ceremony, </w:t>
      </w:r>
      <w:r w:rsidR="004B37C7">
        <w:rPr>
          <w:rFonts w:ascii="Georgia" w:hAnsi="Georgia"/>
          <w:color w:val="000000"/>
          <w:sz w:val="23"/>
          <w:szCs w:val="23"/>
        </w:rPr>
        <w:t xml:space="preserve">Global Wetland Outlook launch, </w:t>
      </w:r>
      <w:r>
        <w:rPr>
          <w:rFonts w:ascii="Georgia" w:hAnsi="Georgia"/>
          <w:color w:val="000000"/>
          <w:sz w:val="23"/>
          <w:szCs w:val="23"/>
        </w:rPr>
        <w:t xml:space="preserve">press conferences, </w:t>
      </w:r>
      <w:r w:rsidR="00A03691">
        <w:rPr>
          <w:rFonts w:ascii="Georgia" w:hAnsi="Georgia"/>
          <w:color w:val="000000"/>
          <w:sz w:val="23"/>
          <w:szCs w:val="23"/>
        </w:rPr>
        <w:t>COP13 Declaration, high-level side events</w:t>
      </w:r>
      <w:r w:rsidR="004B37C7">
        <w:rPr>
          <w:rFonts w:ascii="Georgia" w:hAnsi="Georgia"/>
          <w:color w:val="000000"/>
          <w:sz w:val="23"/>
          <w:szCs w:val="23"/>
        </w:rPr>
        <w:t xml:space="preserve">; </w:t>
      </w:r>
      <w:r w:rsidR="00A03691">
        <w:rPr>
          <w:rFonts w:ascii="Georgia" w:hAnsi="Georgia"/>
          <w:color w:val="000000"/>
          <w:sz w:val="23"/>
          <w:szCs w:val="23"/>
        </w:rPr>
        <w:t xml:space="preserve"> </w:t>
      </w:r>
    </w:p>
    <w:p w:rsidR="004B37C7" w:rsidRPr="004B37C7" w:rsidRDefault="004B37C7" w:rsidP="004B37C7">
      <w:pPr>
        <w:pStyle w:val="ListParagraph"/>
        <w:numPr>
          <w:ilvl w:val="0"/>
          <w:numId w:val="4"/>
        </w:numPr>
        <w:rPr>
          <w:rFonts w:ascii="Georgia" w:hAnsi="Georgia"/>
          <w:color w:val="000000"/>
          <w:sz w:val="23"/>
          <w:szCs w:val="23"/>
        </w:rPr>
      </w:pPr>
      <w:r w:rsidRPr="004B37C7">
        <w:rPr>
          <w:rFonts w:ascii="Georgia" w:hAnsi="Georgia"/>
          <w:color w:val="000000"/>
          <w:sz w:val="23"/>
          <w:szCs w:val="23"/>
        </w:rPr>
        <w:t xml:space="preserve">Monitor, measure and </w:t>
      </w:r>
      <w:r w:rsidR="00274E9E">
        <w:rPr>
          <w:rFonts w:ascii="Georgia" w:hAnsi="Georgia"/>
          <w:color w:val="000000"/>
          <w:sz w:val="23"/>
          <w:szCs w:val="23"/>
        </w:rPr>
        <w:t xml:space="preserve">prepare a wrap-up report </w:t>
      </w:r>
      <w:r w:rsidRPr="004B37C7">
        <w:rPr>
          <w:rFonts w:ascii="Georgia" w:hAnsi="Georgia"/>
          <w:color w:val="000000"/>
          <w:sz w:val="23"/>
          <w:szCs w:val="23"/>
        </w:rPr>
        <w:t xml:space="preserve">on </w:t>
      </w:r>
      <w:r>
        <w:rPr>
          <w:rFonts w:ascii="Georgia" w:hAnsi="Georgia"/>
          <w:color w:val="000000"/>
          <w:sz w:val="23"/>
          <w:szCs w:val="23"/>
        </w:rPr>
        <w:t xml:space="preserve">COP13 </w:t>
      </w:r>
      <w:r w:rsidRPr="004B37C7">
        <w:rPr>
          <w:rFonts w:ascii="Georgia" w:hAnsi="Georgia"/>
          <w:color w:val="000000"/>
          <w:sz w:val="23"/>
          <w:szCs w:val="23"/>
        </w:rPr>
        <w:t xml:space="preserve">social media </w:t>
      </w:r>
      <w:r>
        <w:rPr>
          <w:rFonts w:ascii="Georgia" w:hAnsi="Georgia"/>
          <w:color w:val="000000"/>
          <w:sz w:val="23"/>
          <w:szCs w:val="23"/>
        </w:rPr>
        <w:t xml:space="preserve">campaign </w:t>
      </w:r>
      <w:r w:rsidRPr="004B37C7">
        <w:rPr>
          <w:rFonts w:ascii="Georgia" w:hAnsi="Georgia"/>
          <w:color w:val="000000"/>
          <w:sz w:val="23"/>
          <w:szCs w:val="23"/>
        </w:rPr>
        <w:t>audience and impact, and make recommendations for how to respond to the analysis;</w:t>
      </w:r>
    </w:p>
    <w:p w:rsidR="00CB058D" w:rsidRDefault="00274E9E" w:rsidP="004B37C7">
      <w:pPr>
        <w:pStyle w:val="Default"/>
        <w:numPr>
          <w:ilvl w:val="0"/>
          <w:numId w:val="4"/>
        </w:numPr>
        <w:spacing w:after="47"/>
        <w:jc w:val="both"/>
        <w:rPr>
          <w:rFonts w:ascii="Georgia" w:hAnsi="Georgia"/>
          <w:sz w:val="23"/>
          <w:szCs w:val="23"/>
        </w:rPr>
      </w:pPr>
      <w:r>
        <w:rPr>
          <w:rFonts w:ascii="Georgia" w:hAnsi="Georgia"/>
          <w:sz w:val="23"/>
          <w:szCs w:val="23"/>
        </w:rPr>
        <w:t>Advise on</w:t>
      </w:r>
      <w:r w:rsidR="004B37C7" w:rsidRPr="004B37C7">
        <w:rPr>
          <w:rFonts w:ascii="Georgia" w:hAnsi="Georgia"/>
          <w:sz w:val="23"/>
          <w:szCs w:val="23"/>
        </w:rPr>
        <w:t xml:space="preserve"> new ways for </w:t>
      </w:r>
      <w:r w:rsidR="004B37C7">
        <w:rPr>
          <w:rFonts w:ascii="Georgia" w:hAnsi="Georgia"/>
          <w:sz w:val="23"/>
          <w:szCs w:val="23"/>
        </w:rPr>
        <w:t>Ramsar</w:t>
      </w:r>
      <w:r w:rsidR="004B37C7" w:rsidRPr="004B37C7">
        <w:rPr>
          <w:rFonts w:ascii="Georgia" w:hAnsi="Georgia"/>
          <w:sz w:val="23"/>
          <w:szCs w:val="23"/>
        </w:rPr>
        <w:t xml:space="preserve"> to increase its eff</w:t>
      </w:r>
      <w:r w:rsidR="00342B12">
        <w:rPr>
          <w:rFonts w:ascii="Georgia" w:hAnsi="Georgia"/>
          <w:sz w:val="23"/>
          <w:szCs w:val="23"/>
        </w:rPr>
        <w:t xml:space="preserve">ectiveness through social media. </w:t>
      </w:r>
    </w:p>
    <w:p w:rsidR="00342B12" w:rsidRDefault="00342B12" w:rsidP="00CF391B">
      <w:pPr>
        <w:pStyle w:val="Default"/>
        <w:spacing w:after="47"/>
        <w:jc w:val="both"/>
        <w:rPr>
          <w:rFonts w:ascii="Georgia" w:hAnsi="Georgia"/>
          <w:sz w:val="23"/>
          <w:szCs w:val="23"/>
        </w:rPr>
      </w:pPr>
    </w:p>
    <w:p w:rsidR="00342B12" w:rsidRPr="00CF391B" w:rsidRDefault="007C0E11" w:rsidP="00CF391B">
      <w:pPr>
        <w:pStyle w:val="Default"/>
        <w:pBdr>
          <w:bottom w:val="single" w:sz="4" w:space="1" w:color="auto"/>
        </w:pBdr>
        <w:rPr>
          <w:rFonts w:ascii="Georgia" w:hAnsi="Georgia"/>
          <w:b/>
          <w:bCs/>
          <w:sz w:val="23"/>
          <w:szCs w:val="23"/>
        </w:rPr>
      </w:pPr>
      <w:r>
        <w:rPr>
          <w:rFonts w:ascii="Georgia" w:hAnsi="Georgia"/>
          <w:b/>
          <w:bCs/>
          <w:sz w:val="23"/>
          <w:szCs w:val="23"/>
        </w:rPr>
        <w:t>SELECTION CRITERIA</w:t>
      </w:r>
    </w:p>
    <w:p w:rsidR="000A5FAB" w:rsidRDefault="000A5FAB">
      <w:pPr>
        <w:rPr>
          <w:rFonts w:ascii="Georgia" w:hAnsi="Georgia"/>
          <w:sz w:val="23"/>
          <w:szCs w:val="23"/>
        </w:rPr>
      </w:pPr>
      <w:r>
        <w:rPr>
          <w:rFonts w:ascii="Georgia" w:hAnsi="Georgia"/>
          <w:sz w:val="23"/>
          <w:szCs w:val="23"/>
        </w:rPr>
        <w:t>The consultant should have:</w:t>
      </w:r>
    </w:p>
    <w:p w:rsidR="000A5FAB" w:rsidRDefault="000A5FAB" w:rsidP="00CF391B">
      <w:pPr>
        <w:pStyle w:val="ListParagraph"/>
        <w:numPr>
          <w:ilvl w:val="0"/>
          <w:numId w:val="10"/>
        </w:numPr>
        <w:rPr>
          <w:rFonts w:ascii="Georgia" w:hAnsi="Georgia"/>
          <w:sz w:val="23"/>
          <w:szCs w:val="23"/>
        </w:rPr>
      </w:pPr>
      <w:r w:rsidRPr="00CF391B">
        <w:rPr>
          <w:rFonts w:ascii="Georgia" w:hAnsi="Georgia"/>
          <w:sz w:val="23"/>
          <w:szCs w:val="23"/>
        </w:rPr>
        <w:t>A minimum 5 years working experience in social media,</w:t>
      </w:r>
      <w:r>
        <w:rPr>
          <w:rFonts w:ascii="Georgia" w:hAnsi="Georgia"/>
          <w:sz w:val="23"/>
          <w:szCs w:val="23"/>
        </w:rPr>
        <w:t xml:space="preserve"> including a sound experience in live-tweeting</w:t>
      </w:r>
      <w:r w:rsidR="00BF0BBF">
        <w:rPr>
          <w:rFonts w:ascii="Georgia" w:hAnsi="Georgia"/>
          <w:sz w:val="23"/>
          <w:szCs w:val="23"/>
        </w:rPr>
        <w:t xml:space="preserve"> using an </w:t>
      </w:r>
      <w:r w:rsidR="00DC66F7">
        <w:rPr>
          <w:rFonts w:ascii="Georgia" w:hAnsi="Georgia"/>
          <w:sz w:val="23"/>
          <w:szCs w:val="23"/>
        </w:rPr>
        <w:t>IPad</w:t>
      </w:r>
      <w:r>
        <w:rPr>
          <w:rFonts w:ascii="Georgia" w:hAnsi="Georgia"/>
          <w:sz w:val="23"/>
          <w:szCs w:val="23"/>
        </w:rPr>
        <w:t>;</w:t>
      </w:r>
    </w:p>
    <w:p w:rsidR="000A5FAB" w:rsidRDefault="000A5FAB" w:rsidP="00CF391B">
      <w:pPr>
        <w:pStyle w:val="ListParagraph"/>
        <w:numPr>
          <w:ilvl w:val="0"/>
          <w:numId w:val="10"/>
        </w:numPr>
        <w:rPr>
          <w:rFonts w:ascii="Georgia" w:hAnsi="Georgia"/>
          <w:sz w:val="23"/>
          <w:szCs w:val="23"/>
        </w:rPr>
      </w:pPr>
      <w:r>
        <w:rPr>
          <w:rFonts w:ascii="Georgia" w:hAnsi="Georgia"/>
          <w:sz w:val="23"/>
          <w:szCs w:val="23"/>
        </w:rPr>
        <w:t>Knowledge and experience in using Sprout Social platform;</w:t>
      </w:r>
    </w:p>
    <w:p w:rsidR="000A5FAB" w:rsidRDefault="00BF0BBF" w:rsidP="00CF391B">
      <w:pPr>
        <w:pStyle w:val="ListParagraph"/>
        <w:numPr>
          <w:ilvl w:val="0"/>
          <w:numId w:val="10"/>
        </w:numPr>
        <w:rPr>
          <w:rFonts w:ascii="Georgia" w:hAnsi="Georgia"/>
          <w:sz w:val="23"/>
          <w:szCs w:val="23"/>
        </w:rPr>
      </w:pPr>
      <w:r>
        <w:rPr>
          <w:rFonts w:ascii="Georgia" w:hAnsi="Georgia"/>
          <w:sz w:val="23"/>
          <w:szCs w:val="23"/>
        </w:rPr>
        <w:t>Experience and ability to work independently in a fast changing event environment;</w:t>
      </w:r>
    </w:p>
    <w:p w:rsidR="00BF0BBF" w:rsidRDefault="00AB5923" w:rsidP="00CF391B">
      <w:pPr>
        <w:pStyle w:val="ListParagraph"/>
        <w:numPr>
          <w:ilvl w:val="0"/>
          <w:numId w:val="10"/>
        </w:numPr>
        <w:rPr>
          <w:rFonts w:ascii="Georgia" w:hAnsi="Georgia"/>
          <w:sz w:val="23"/>
          <w:szCs w:val="23"/>
        </w:rPr>
      </w:pPr>
      <w:r>
        <w:rPr>
          <w:rFonts w:ascii="Georgia" w:hAnsi="Georgia"/>
          <w:sz w:val="23"/>
          <w:szCs w:val="23"/>
        </w:rPr>
        <w:t>Excellent command of both written and spoken English, preferably English native speaker</w:t>
      </w:r>
      <w:r w:rsidR="0060063F">
        <w:rPr>
          <w:rFonts w:ascii="Georgia" w:hAnsi="Georgia"/>
          <w:sz w:val="23"/>
          <w:szCs w:val="23"/>
        </w:rPr>
        <w:t>;</w:t>
      </w:r>
    </w:p>
    <w:p w:rsidR="0060063F" w:rsidRDefault="00274E9E" w:rsidP="00CF391B">
      <w:pPr>
        <w:pStyle w:val="ListParagraph"/>
        <w:numPr>
          <w:ilvl w:val="0"/>
          <w:numId w:val="10"/>
        </w:numPr>
        <w:rPr>
          <w:rFonts w:ascii="Georgia" w:hAnsi="Georgia"/>
          <w:sz w:val="23"/>
          <w:szCs w:val="23"/>
        </w:rPr>
      </w:pPr>
      <w:r>
        <w:rPr>
          <w:rFonts w:ascii="Georgia" w:hAnsi="Georgia"/>
          <w:sz w:val="23"/>
          <w:szCs w:val="23"/>
        </w:rPr>
        <w:t>E</w:t>
      </w:r>
      <w:r w:rsidR="0060063F">
        <w:rPr>
          <w:rFonts w:ascii="Georgia" w:hAnsi="Georgia"/>
          <w:sz w:val="23"/>
          <w:szCs w:val="23"/>
        </w:rPr>
        <w:t xml:space="preserve">xperience </w:t>
      </w:r>
      <w:r>
        <w:rPr>
          <w:rFonts w:ascii="Georgia" w:hAnsi="Georgia"/>
          <w:sz w:val="23"/>
          <w:szCs w:val="23"/>
        </w:rPr>
        <w:t>with</w:t>
      </w:r>
      <w:r w:rsidR="0060063F">
        <w:rPr>
          <w:rFonts w:ascii="Georgia" w:hAnsi="Georgia"/>
          <w:sz w:val="23"/>
          <w:szCs w:val="23"/>
        </w:rPr>
        <w:t xml:space="preserve"> environmental organization</w:t>
      </w:r>
      <w:r>
        <w:rPr>
          <w:rFonts w:ascii="Georgia" w:hAnsi="Georgia"/>
          <w:sz w:val="23"/>
          <w:szCs w:val="23"/>
        </w:rPr>
        <w:t>s and issues</w:t>
      </w:r>
      <w:r w:rsidR="0060063F">
        <w:rPr>
          <w:rFonts w:ascii="Georgia" w:hAnsi="Georgia"/>
          <w:sz w:val="23"/>
          <w:szCs w:val="23"/>
        </w:rPr>
        <w:t xml:space="preserve">. </w:t>
      </w:r>
    </w:p>
    <w:p w:rsidR="00AB5923" w:rsidRDefault="00AB5923" w:rsidP="00CF391B">
      <w:pPr>
        <w:pStyle w:val="ListParagraph"/>
        <w:rPr>
          <w:rFonts w:ascii="Georgia" w:hAnsi="Georgia"/>
          <w:sz w:val="23"/>
          <w:szCs w:val="23"/>
        </w:rPr>
      </w:pPr>
    </w:p>
    <w:p w:rsidR="00AB5923" w:rsidRPr="00F22501" w:rsidRDefault="00AB5923" w:rsidP="00F22501">
      <w:pPr>
        <w:pStyle w:val="Default"/>
        <w:pBdr>
          <w:bottom w:val="single" w:sz="4" w:space="1" w:color="auto"/>
        </w:pBdr>
        <w:rPr>
          <w:rFonts w:ascii="Georgia" w:hAnsi="Georgia"/>
          <w:b/>
          <w:bCs/>
          <w:sz w:val="23"/>
          <w:szCs w:val="23"/>
        </w:rPr>
      </w:pPr>
      <w:r w:rsidRPr="00F22501">
        <w:rPr>
          <w:rFonts w:ascii="Georgia" w:hAnsi="Georgia"/>
          <w:b/>
          <w:bCs/>
          <w:sz w:val="23"/>
          <w:szCs w:val="23"/>
        </w:rPr>
        <w:t xml:space="preserve">TERMS </w:t>
      </w:r>
      <w:r w:rsidR="00F22501" w:rsidRPr="00F22501">
        <w:rPr>
          <w:rFonts w:ascii="Georgia" w:hAnsi="Georgia"/>
          <w:b/>
          <w:bCs/>
          <w:sz w:val="23"/>
          <w:szCs w:val="23"/>
        </w:rPr>
        <w:t xml:space="preserve">OF ENGAGEMENT </w:t>
      </w:r>
    </w:p>
    <w:p w:rsidR="00F22501" w:rsidRPr="00F22501" w:rsidRDefault="00F22501" w:rsidP="00F22501">
      <w:pPr>
        <w:pStyle w:val="ListParagraph"/>
        <w:numPr>
          <w:ilvl w:val="0"/>
          <w:numId w:val="8"/>
        </w:numPr>
        <w:rPr>
          <w:rFonts w:ascii="Georgia" w:hAnsi="Georgia"/>
          <w:sz w:val="23"/>
          <w:szCs w:val="23"/>
        </w:rPr>
      </w:pPr>
      <w:r w:rsidRPr="00F22501">
        <w:rPr>
          <w:rFonts w:ascii="Georgia" w:hAnsi="Georgia"/>
          <w:sz w:val="23"/>
          <w:szCs w:val="23"/>
        </w:rPr>
        <w:t>The contract would cover a period of 3 months: from 15th August, 2018 to 15th November, 2018</w:t>
      </w:r>
    </w:p>
    <w:p w:rsidR="00AB5923" w:rsidRPr="00F22501" w:rsidRDefault="00AB5923" w:rsidP="00F22501">
      <w:pPr>
        <w:pStyle w:val="Default"/>
        <w:numPr>
          <w:ilvl w:val="0"/>
          <w:numId w:val="8"/>
        </w:numPr>
        <w:spacing w:after="47"/>
        <w:rPr>
          <w:rFonts w:ascii="Georgia" w:hAnsi="Georgia"/>
          <w:color w:val="auto"/>
          <w:sz w:val="23"/>
          <w:szCs w:val="23"/>
        </w:rPr>
      </w:pPr>
      <w:r w:rsidRPr="00F22501">
        <w:rPr>
          <w:rFonts w:ascii="Georgia" w:hAnsi="Georgia"/>
          <w:color w:val="auto"/>
          <w:sz w:val="23"/>
          <w:szCs w:val="23"/>
        </w:rPr>
        <w:t>The consultan</w:t>
      </w:r>
      <w:r w:rsidR="0071043B">
        <w:rPr>
          <w:rFonts w:ascii="Georgia" w:hAnsi="Georgia"/>
          <w:color w:val="auto"/>
          <w:sz w:val="23"/>
          <w:szCs w:val="23"/>
        </w:rPr>
        <w:t>cy is</w:t>
      </w:r>
      <w:r w:rsidRPr="00F22501">
        <w:rPr>
          <w:rFonts w:ascii="Georgia" w:hAnsi="Georgia"/>
          <w:color w:val="auto"/>
          <w:sz w:val="23"/>
          <w:szCs w:val="23"/>
        </w:rPr>
        <w:t xml:space="preserve"> based at the Ramsar Secretariat O</w:t>
      </w:r>
      <w:r w:rsidR="00F22501">
        <w:rPr>
          <w:rFonts w:ascii="Georgia" w:hAnsi="Georgia"/>
          <w:color w:val="auto"/>
          <w:sz w:val="23"/>
          <w:szCs w:val="23"/>
        </w:rPr>
        <w:t>ffice in Gland, Switzerland, 4 days per week and full time from 19 to 30</w:t>
      </w:r>
      <w:r w:rsidR="00F22501" w:rsidRPr="00F22501">
        <w:rPr>
          <w:rFonts w:ascii="Georgia" w:hAnsi="Georgia"/>
          <w:color w:val="auto"/>
          <w:sz w:val="23"/>
          <w:szCs w:val="23"/>
        </w:rPr>
        <w:t xml:space="preserve"> October 2018</w:t>
      </w:r>
      <w:r w:rsidR="00950211">
        <w:rPr>
          <w:rFonts w:ascii="Georgia" w:hAnsi="Georgia"/>
          <w:color w:val="auto"/>
          <w:sz w:val="23"/>
          <w:szCs w:val="23"/>
        </w:rPr>
        <w:t xml:space="preserve"> in Dubai, UAE</w:t>
      </w:r>
      <w:r w:rsidR="00F22501">
        <w:rPr>
          <w:rFonts w:ascii="Georgia" w:hAnsi="Georgia"/>
          <w:color w:val="auto"/>
          <w:sz w:val="23"/>
          <w:szCs w:val="23"/>
        </w:rPr>
        <w:t xml:space="preserve"> (dates of COP13)</w:t>
      </w:r>
      <w:r w:rsidR="0071043B">
        <w:rPr>
          <w:rFonts w:ascii="Georgia" w:hAnsi="Georgia"/>
          <w:color w:val="auto"/>
          <w:sz w:val="23"/>
          <w:szCs w:val="23"/>
        </w:rPr>
        <w:t>. Travel costs to/from Dubai for COP13 will be paid by the Convention.</w:t>
      </w:r>
    </w:p>
    <w:p w:rsidR="00AB5923" w:rsidRDefault="00AB5923" w:rsidP="00AB5923">
      <w:pPr>
        <w:pStyle w:val="Default"/>
        <w:numPr>
          <w:ilvl w:val="0"/>
          <w:numId w:val="8"/>
        </w:numPr>
        <w:rPr>
          <w:rFonts w:ascii="Georgia" w:hAnsi="Georgia"/>
          <w:color w:val="auto"/>
          <w:sz w:val="23"/>
          <w:szCs w:val="23"/>
        </w:rPr>
      </w:pPr>
      <w:r w:rsidRPr="008F2601">
        <w:rPr>
          <w:rFonts w:ascii="Georgia" w:hAnsi="Georgia"/>
          <w:color w:val="auto"/>
          <w:sz w:val="23"/>
          <w:szCs w:val="23"/>
        </w:rPr>
        <w:lastRenderedPageBreak/>
        <w:t>All products developed and delivered through this consultancy shall remain the exclusive property of the Ramsar Convention, and shall not be divulged and/or used without prior written authorization</w:t>
      </w:r>
      <w:r>
        <w:rPr>
          <w:rFonts w:ascii="Georgia" w:hAnsi="Georgia"/>
          <w:color w:val="auto"/>
          <w:sz w:val="23"/>
          <w:szCs w:val="23"/>
        </w:rPr>
        <w:t>;</w:t>
      </w:r>
    </w:p>
    <w:p w:rsidR="00F22501" w:rsidRPr="0071043B" w:rsidRDefault="0071043B" w:rsidP="00AB5923">
      <w:pPr>
        <w:pStyle w:val="Default"/>
        <w:numPr>
          <w:ilvl w:val="0"/>
          <w:numId w:val="8"/>
        </w:numPr>
        <w:rPr>
          <w:rFonts w:ascii="Georgia" w:hAnsi="Georgia"/>
          <w:color w:val="auto"/>
          <w:sz w:val="23"/>
          <w:szCs w:val="23"/>
        </w:rPr>
      </w:pPr>
      <w:r>
        <w:rPr>
          <w:rFonts w:ascii="Georgia" w:hAnsi="Georgia"/>
          <w:color w:val="auto"/>
          <w:sz w:val="23"/>
          <w:szCs w:val="23"/>
        </w:rPr>
        <w:t>3-month contract of</w:t>
      </w:r>
      <w:r w:rsidR="00F22501" w:rsidRPr="0071043B">
        <w:rPr>
          <w:rFonts w:ascii="Georgia" w:hAnsi="Georgia"/>
          <w:color w:val="auto"/>
          <w:sz w:val="23"/>
          <w:szCs w:val="23"/>
        </w:rPr>
        <w:t xml:space="preserve"> CHF 20K </w:t>
      </w:r>
      <w:r>
        <w:rPr>
          <w:rFonts w:ascii="Georgia" w:hAnsi="Georgia"/>
          <w:color w:val="auto"/>
          <w:sz w:val="23"/>
          <w:szCs w:val="23"/>
        </w:rPr>
        <w:t>paid in three monthly instalments at the end of each month worked.</w:t>
      </w:r>
    </w:p>
    <w:p w:rsidR="00F22501" w:rsidRDefault="00F22501" w:rsidP="00F22501">
      <w:pPr>
        <w:pStyle w:val="Default"/>
        <w:rPr>
          <w:rFonts w:ascii="Georgia" w:hAnsi="Georgia"/>
          <w:color w:val="auto"/>
          <w:sz w:val="23"/>
          <w:szCs w:val="23"/>
          <w:highlight w:val="yellow"/>
        </w:rPr>
      </w:pPr>
    </w:p>
    <w:p w:rsidR="00F22501" w:rsidRDefault="00F22501" w:rsidP="00F22501">
      <w:pPr>
        <w:pStyle w:val="Default"/>
        <w:rPr>
          <w:rFonts w:ascii="Georgia" w:hAnsi="Georgia"/>
          <w:color w:val="auto"/>
          <w:sz w:val="23"/>
          <w:szCs w:val="23"/>
          <w:highlight w:val="yellow"/>
        </w:rPr>
      </w:pPr>
    </w:p>
    <w:p w:rsidR="00F22501" w:rsidRPr="00F22501" w:rsidRDefault="00F22501" w:rsidP="00F22501">
      <w:pPr>
        <w:pStyle w:val="Default"/>
        <w:pBdr>
          <w:bottom w:val="single" w:sz="4" w:space="1" w:color="auto"/>
        </w:pBdr>
        <w:rPr>
          <w:rFonts w:ascii="Georgia" w:hAnsi="Georgia"/>
          <w:b/>
          <w:bCs/>
          <w:sz w:val="23"/>
          <w:szCs w:val="23"/>
        </w:rPr>
      </w:pPr>
      <w:r w:rsidRPr="00F22501">
        <w:rPr>
          <w:rFonts w:ascii="Georgia" w:hAnsi="Georgia"/>
          <w:b/>
          <w:bCs/>
          <w:sz w:val="23"/>
          <w:szCs w:val="23"/>
        </w:rPr>
        <w:t>Expression of Interest</w:t>
      </w:r>
    </w:p>
    <w:p w:rsidR="00F22501" w:rsidRDefault="00F22501" w:rsidP="00F22501">
      <w:pPr>
        <w:spacing w:after="0"/>
        <w:rPr>
          <w:rFonts w:ascii="Georgia" w:hAnsi="Georgia" w:cs="Arial"/>
        </w:rPr>
      </w:pPr>
      <w:r w:rsidRPr="00F22501">
        <w:rPr>
          <w:rFonts w:ascii="Georgia" w:hAnsi="Georgia" w:cs="Arial"/>
        </w:rPr>
        <w:t>All interested and qualified consultants are encouraged to submit their credentials and a supporting letter of motivation in English. The letter should specifically address the selection criteria presented above, and provide the names/contact details of three referees, including one recent employer.</w:t>
      </w:r>
    </w:p>
    <w:p w:rsidR="00D11F23" w:rsidRPr="00F22501" w:rsidRDefault="00D11F23" w:rsidP="00F22501">
      <w:pPr>
        <w:spacing w:after="0"/>
        <w:rPr>
          <w:rFonts w:ascii="Georgia" w:hAnsi="Georgia" w:cs="Arial"/>
        </w:rPr>
      </w:pPr>
    </w:p>
    <w:p w:rsidR="00F22501" w:rsidRDefault="00F22501" w:rsidP="00F22501">
      <w:pPr>
        <w:spacing w:after="0"/>
        <w:rPr>
          <w:rFonts w:ascii="Georgia" w:hAnsi="Georgia" w:cs="Arial"/>
        </w:rPr>
      </w:pPr>
      <w:r w:rsidRPr="00F22501">
        <w:rPr>
          <w:rFonts w:ascii="Georgia" w:hAnsi="Georgia" w:cs="Arial"/>
        </w:rPr>
        <w:t xml:space="preserve">All expressions of interest should be submitted by email, before </w:t>
      </w:r>
      <w:r w:rsidR="00D11F23" w:rsidRPr="00D11F23">
        <w:rPr>
          <w:rFonts w:ascii="Georgia" w:hAnsi="Georgia" w:cs="Arial"/>
          <w:b/>
        </w:rPr>
        <w:t>20 June 2018</w:t>
      </w:r>
      <w:r w:rsidRPr="00F22501">
        <w:rPr>
          <w:rFonts w:ascii="Georgia" w:hAnsi="Georgia" w:cs="Arial"/>
        </w:rPr>
        <w:t xml:space="preserve"> 5pm Sw</w:t>
      </w:r>
      <w:r w:rsidR="00D11F23">
        <w:rPr>
          <w:rFonts w:ascii="Georgia" w:hAnsi="Georgia" w:cs="Arial"/>
        </w:rPr>
        <w:t xml:space="preserve">iss Time, to: </w:t>
      </w:r>
      <w:hyperlink r:id="rId7" w:history="1">
        <w:r w:rsidR="00D11F23" w:rsidRPr="00B91548">
          <w:rPr>
            <w:rStyle w:val="Hyperlink"/>
            <w:rFonts w:ascii="Georgia" w:hAnsi="Georgia" w:cs="Arial"/>
            <w:sz w:val="22"/>
            <w:szCs w:val="22"/>
          </w:rPr>
          <w:t>ramsar@ramsar.org</w:t>
        </w:r>
      </w:hyperlink>
    </w:p>
    <w:p w:rsidR="00D11F23" w:rsidRPr="00F22501" w:rsidRDefault="00D11F23" w:rsidP="00F22501">
      <w:pPr>
        <w:spacing w:after="0"/>
        <w:rPr>
          <w:rFonts w:ascii="Georgia" w:hAnsi="Georgia" w:cs="Arial"/>
        </w:rPr>
      </w:pPr>
    </w:p>
    <w:p w:rsidR="00F07C6E" w:rsidRPr="00FC1558" w:rsidRDefault="00F22501" w:rsidP="00F22501">
      <w:pPr>
        <w:spacing w:after="0"/>
        <w:rPr>
          <w:rFonts w:ascii="Georgia" w:hAnsi="Georgia" w:cs="Arial"/>
        </w:rPr>
      </w:pPr>
      <w:r w:rsidRPr="00F22501">
        <w:rPr>
          <w:rFonts w:ascii="Georgia" w:hAnsi="Georgia" w:cs="Arial"/>
        </w:rPr>
        <w:t>Proposals received after the deadline will not be considered. Proposals may be amended or withdrawn at any point prior to the submission deadline, but cannot be revoked or changed thereafter.</w:t>
      </w:r>
    </w:p>
    <w:sectPr w:rsidR="00F07C6E" w:rsidRPr="00FC1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_nova_rgregular">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82C"/>
    <w:multiLevelType w:val="hybridMultilevel"/>
    <w:tmpl w:val="473E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5A9"/>
    <w:multiLevelType w:val="hybridMultilevel"/>
    <w:tmpl w:val="A39C3C4A"/>
    <w:lvl w:ilvl="0" w:tplc="1986A0B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A6BAD"/>
    <w:multiLevelType w:val="multilevel"/>
    <w:tmpl w:val="30A8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D5223"/>
    <w:multiLevelType w:val="hybridMultilevel"/>
    <w:tmpl w:val="B4E8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942AF"/>
    <w:multiLevelType w:val="multilevel"/>
    <w:tmpl w:val="04C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B5E4B"/>
    <w:multiLevelType w:val="hybridMultilevel"/>
    <w:tmpl w:val="7EC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23634"/>
    <w:multiLevelType w:val="hybridMultilevel"/>
    <w:tmpl w:val="7096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E95535"/>
    <w:multiLevelType w:val="hybridMultilevel"/>
    <w:tmpl w:val="20D4E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24F5EF3"/>
    <w:multiLevelType w:val="hybridMultilevel"/>
    <w:tmpl w:val="1D7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9420D"/>
    <w:multiLevelType w:val="multilevel"/>
    <w:tmpl w:val="620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3"/>
  </w:num>
  <w:num w:numId="5">
    <w:abstractNumId w:val="6"/>
  </w:num>
  <w:num w:numId="6">
    <w:abstractNumId w:val="0"/>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DA"/>
    <w:rsid w:val="00006661"/>
    <w:rsid w:val="0006490D"/>
    <w:rsid w:val="000A5FAB"/>
    <w:rsid w:val="00136ADF"/>
    <w:rsid w:val="00173844"/>
    <w:rsid w:val="0017660F"/>
    <w:rsid w:val="001F1F11"/>
    <w:rsid w:val="00274E9E"/>
    <w:rsid w:val="00342B12"/>
    <w:rsid w:val="0034568D"/>
    <w:rsid w:val="00380DBD"/>
    <w:rsid w:val="003A4F31"/>
    <w:rsid w:val="00424081"/>
    <w:rsid w:val="004A30EA"/>
    <w:rsid w:val="004B37C7"/>
    <w:rsid w:val="004C60AE"/>
    <w:rsid w:val="004E1027"/>
    <w:rsid w:val="0060063F"/>
    <w:rsid w:val="00687E09"/>
    <w:rsid w:val="0071043B"/>
    <w:rsid w:val="007C0E11"/>
    <w:rsid w:val="00865023"/>
    <w:rsid w:val="008666D2"/>
    <w:rsid w:val="008F2601"/>
    <w:rsid w:val="00935FBC"/>
    <w:rsid w:val="00940BE5"/>
    <w:rsid w:val="00950211"/>
    <w:rsid w:val="00A03691"/>
    <w:rsid w:val="00A32B36"/>
    <w:rsid w:val="00AB5923"/>
    <w:rsid w:val="00AF1739"/>
    <w:rsid w:val="00B4169E"/>
    <w:rsid w:val="00B654DC"/>
    <w:rsid w:val="00B74578"/>
    <w:rsid w:val="00BF0BBF"/>
    <w:rsid w:val="00CB058D"/>
    <w:rsid w:val="00CC1BDA"/>
    <w:rsid w:val="00CF391B"/>
    <w:rsid w:val="00CF774C"/>
    <w:rsid w:val="00D11F23"/>
    <w:rsid w:val="00D25725"/>
    <w:rsid w:val="00D73228"/>
    <w:rsid w:val="00DC66F7"/>
    <w:rsid w:val="00DF7DBF"/>
    <w:rsid w:val="00E31A84"/>
    <w:rsid w:val="00F07C6E"/>
    <w:rsid w:val="00F22501"/>
    <w:rsid w:val="00F87806"/>
    <w:rsid w:val="00FC15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C1BD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C1558"/>
    <w:rPr>
      <w:rFonts w:ascii="proxima_nova_rgregular" w:hAnsi="proxima_nova_rgregular" w:hint="default"/>
      <w:strike w:val="0"/>
      <w:dstrike w:val="0"/>
      <w:color w:val="AC3603"/>
      <w:sz w:val="21"/>
      <w:szCs w:val="21"/>
      <w:u w:val="none"/>
      <w:effect w:val="none"/>
    </w:rPr>
  </w:style>
  <w:style w:type="paragraph" w:styleId="NormalWeb">
    <w:name w:val="Normal (Web)"/>
    <w:basedOn w:val="Normal"/>
    <w:uiPriority w:val="99"/>
    <w:semiHidden/>
    <w:unhideWhenUsed/>
    <w:rsid w:val="00FC1558"/>
    <w:pPr>
      <w:spacing w:after="150" w:line="240" w:lineRule="auto"/>
    </w:pPr>
    <w:rPr>
      <w:rFonts w:ascii="Times New Roman" w:eastAsia="Times New Roman" w:hAnsi="Times New Roman" w:cs="Times New Roman"/>
      <w:sz w:val="24"/>
      <w:szCs w:val="24"/>
      <w:lang w:eastAsia="en-GB"/>
    </w:rPr>
  </w:style>
  <w:style w:type="paragraph" w:customStyle="1" w:styleId="intro-resume">
    <w:name w:val="intro-resume"/>
    <w:basedOn w:val="Normal"/>
    <w:rsid w:val="00FC1558"/>
    <w:pPr>
      <w:spacing w:after="150"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17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0F"/>
    <w:rPr>
      <w:rFonts w:ascii="Tahoma" w:hAnsi="Tahoma" w:cs="Tahoma"/>
      <w:sz w:val="16"/>
      <w:szCs w:val="16"/>
    </w:rPr>
  </w:style>
  <w:style w:type="character" w:styleId="CommentReference">
    <w:name w:val="annotation reference"/>
    <w:basedOn w:val="DefaultParagraphFont"/>
    <w:uiPriority w:val="99"/>
    <w:semiHidden/>
    <w:unhideWhenUsed/>
    <w:rsid w:val="00006661"/>
    <w:rPr>
      <w:sz w:val="16"/>
      <w:szCs w:val="16"/>
    </w:rPr>
  </w:style>
  <w:style w:type="paragraph" w:styleId="CommentText">
    <w:name w:val="annotation text"/>
    <w:basedOn w:val="Normal"/>
    <w:link w:val="CommentTextChar"/>
    <w:uiPriority w:val="99"/>
    <w:semiHidden/>
    <w:unhideWhenUsed/>
    <w:rsid w:val="00006661"/>
    <w:pPr>
      <w:spacing w:line="240" w:lineRule="auto"/>
    </w:pPr>
    <w:rPr>
      <w:sz w:val="20"/>
      <w:szCs w:val="20"/>
    </w:rPr>
  </w:style>
  <w:style w:type="character" w:customStyle="1" w:styleId="CommentTextChar">
    <w:name w:val="Comment Text Char"/>
    <w:basedOn w:val="DefaultParagraphFont"/>
    <w:link w:val="CommentText"/>
    <w:uiPriority w:val="99"/>
    <w:semiHidden/>
    <w:rsid w:val="00006661"/>
    <w:rPr>
      <w:sz w:val="20"/>
      <w:szCs w:val="20"/>
    </w:rPr>
  </w:style>
  <w:style w:type="paragraph" w:styleId="CommentSubject">
    <w:name w:val="annotation subject"/>
    <w:basedOn w:val="CommentText"/>
    <w:next w:val="CommentText"/>
    <w:link w:val="CommentSubjectChar"/>
    <w:uiPriority w:val="99"/>
    <w:semiHidden/>
    <w:unhideWhenUsed/>
    <w:rsid w:val="00006661"/>
    <w:rPr>
      <w:b/>
      <w:bCs/>
    </w:rPr>
  </w:style>
  <w:style w:type="character" w:customStyle="1" w:styleId="CommentSubjectChar">
    <w:name w:val="Comment Subject Char"/>
    <w:basedOn w:val="CommentTextChar"/>
    <w:link w:val="CommentSubject"/>
    <w:uiPriority w:val="99"/>
    <w:semiHidden/>
    <w:rsid w:val="00006661"/>
    <w:rPr>
      <w:b/>
      <w:bCs/>
      <w:sz w:val="20"/>
      <w:szCs w:val="20"/>
    </w:rPr>
  </w:style>
  <w:style w:type="paragraph" w:styleId="Revision">
    <w:name w:val="Revision"/>
    <w:hidden/>
    <w:uiPriority w:val="99"/>
    <w:semiHidden/>
    <w:rsid w:val="00D7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C1BD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C1558"/>
    <w:rPr>
      <w:rFonts w:ascii="proxima_nova_rgregular" w:hAnsi="proxima_nova_rgregular" w:hint="default"/>
      <w:strike w:val="0"/>
      <w:dstrike w:val="0"/>
      <w:color w:val="AC3603"/>
      <w:sz w:val="21"/>
      <w:szCs w:val="21"/>
      <w:u w:val="none"/>
      <w:effect w:val="none"/>
    </w:rPr>
  </w:style>
  <w:style w:type="paragraph" w:styleId="NormalWeb">
    <w:name w:val="Normal (Web)"/>
    <w:basedOn w:val="Normal"/>
    <w:uiPriority w:val="99"/>
    <w:semiHidden/>
    <w:unhideWhenUsed/>
    <w:rsid w:val="00FC1558"/>
    <w:pPr>
      <w:spacing w:after="150" w:line="240" w:lineRule="auto"/>
    </w:pPr>
    <w:rPr>
      <w:rFonts w:ascii="Times New Roman" w:eastAsia="Times New Roman" w:hAnsi="Times New Roman" w:cs="Times New Roman"/>
      <w:sz w:val="24"/>
      <w:szCs w:val="24"/>
      <w:lang w:eastAsia="en-GB"/>
    </w:rPr>
  </w:style>
  <w:style w:type="paragraph" w:customStyle="1" w:styleId="intro-resume">
    <w:name w:val="intro-resume"/>
    <w:basedOn w:val="Normal"/>
    <w:rsid w:val="00FC1558"/>
    <w:pPr>
      <w:spacing w:after="150"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17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0F"/>
    <w:rPr>
      <w:rFonts w:ascii="Tahoma" w:hAnsi="Tahoma" w:cs="Tahoma"/>
      <w:sz w:val="16"/>
      <w:szCs w:val="16"/>
    </w:rPr>
  </w:style>
  <w:style w:type="character" w:styleId="CommentReference">
    <w:name w:val="annotation reference"/>
    <w:basedOn w:val="DefaultParagraphFont"/>
    <w:uiPriority w:val="99"/>
    <w:semiHidden/>
    <w:unhideWhenUsed/>
    <w:rsid w:val="00006661"/>
    <w:rPr>
      <w:sz w:val="16"/>
      <w:szCs w:val="16"/>
    </w:rPr>
  </w:style>
  <w:style w:type="paragraph" w:styleId="CommentText">
    <w:name w:val="annotation text"/>
    <w:basedOn w:val="Normal"/>
    <w:link w:val="CommentTextChar"/>
    <w:uiPriority w:val="99"/>
    <w:semiHidden/>
    <w:unhideWhenUsed/>
    <w:rsid w:val="00006661"/>
    <w:pPr>
      <w:spacing w:line="240" w:lineRule="auto"/>
    </w:pPr>
    <w:rPr>
      <w:sz w:val="20"/>
      <w:szCs w:val="20"/>
    </w:rPr>
  </w:style>
  <w:style w:type="character" w:customStyle="1" w:styleId="CommentTextChar">
    <w:name w:val="Comment Text Char"/>
    <w:basedOn w:val="DefaultParagraphFont"/>
    <w:link w:val="CommentText"/>
    <w:uiPriority w:val="99"/>
    <w:semiHidden/>
    <w:rsid w:val="00006661"/>
    <w:rPr>
      <w:sz w:val="20"/>
      <w:szCs w:val="20"/>
    </w:rPr>
  </w:style>
  <w:style w:type="paragraph" w:styleId="CommentSubject">
    <w:name w:val="annotation subject"/>
    <w:basedOn w:val="CommentText"/>
    <w:next w:val="CommentText"/>
    <w:link w:val="CommentSubjectChar"/>
    <w:uiPriority w:val="99"/>
    <w:semiHidden/>
    <w:unhideWhenUsed/>
    <w:rsid w:val="00006661"/>
    <w:rPr>
      <w:b/>
      <w:bCs/>
    </w:rPr>
  </w:style>
  <w:style w:type="character" w:customStyle="1" w:styleId="CommentSubjectChar">
    <w:name w:val="Comment Subject Char"/>
    <w:basedOn w:val="CommentTextChar"/>
    <w:link w:val="CommentSubject"/>
    <w:uiPriority w:val="99"/>
    <w:semiHidden/>
    <w:rsid w:val="00006661"/>
    <w:rPr>
      <w:b/>
      <w:bCs/>
      <w:sz w:val="20"/>
      <w:szCs w:val="20"/>
    </w:rPr>
  </w:style>
  <w:style w:type="paragraph" w:styleId="Revision">
    <w:name w:val="Revision"/>
    <w:hidden/>
    <w:uiPriority w:val="99"/>
    <w:semiHidden/>
    <w:rsid w:val="00D73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9746">
      <w:bodyDiv w:val="1"/>
      <w:marLeft w:val="0"/>
      <w:marRight w:val="0"/>
      <w:marTop w:val="0"/>
      <w:marBottom w:val="0"/>
      <w:divBdr>
        <w:top w:val="none" w:sz="0" w:space="0" w:color="auto"/>
        <w:left w:val="none" w:sz="0" w:space="0" w:color="auto"/>
        <w:bottom w:val="none" w:sz="0" w:space="0" w:color="auto"/>
        <w:right w:val="none" w:sz="0" w:space="0" w:color="auto"/>
      </w:divBdr>
      <w:divsChild>
        <w:div w:id="127825680">
          <w:marLeft w:val="0"/>
          <w:marRight w:val="0"/>
          <w:marTop w:val="0"/>
          <w:marBottom w:val="225"/>
          <w:divBdr>
            <w:top w:val="none" w:sz="0" w:space="0" w:color="auto"/>
            <w:left w:val="none" w:sz="0" w:space="0" w:color="auto"/>
            <w:bottom w:val="none" w:sz="0" w:space="0" w:color="auto"/>
            <w:right w:val="none" w:sz="0" w:space="0" w:color="auto"/>
          </w:divBdr>
          <w:divsChild>
            <w:div w:id="1887450720">
              <w:marLeft w:val="0"/>
              <w:marRight w:val="0"/>
              <w:marTop w:val="300"/>
              <w:marBottom w:val="0"/>
              <w:divBdr>
                <w:top w:val="none" w:sz="0" w:space="0" w:color="auto"/>
                <w:left w:val="none" w:sz="0" w:space="0" w:color="auto"/>
                <w:bottom w:val="none" w:sz="0" w:space="0" w:color="auto"/>
                <w:right w:val="none" w:sz="0" w:space="0" w:color="auto"/>
              </w:divBdr>
              <w:divsChild>
                <w:div w:id="1075123898">
                  <w:marLeft w:val="0"/>
                  <w:marRight w:val="0"/>
                  <w:marTop w:val="0"/>
                  <w:marBottom w:val="0"/>
                  <w:divBdr>
                    <w:top w:val="none" w:sz="0" w:space="0" w:color="auto"/>
                    <w:left w:val="none" w:sz="0" w:space="0" w:color="auto"/>
                    <w:bottom w:val="none" w:sz="0" w:space="0" w:color="auto"/>
                    <w:right w:val="none" w:sz="0" w:space="0" w:color="auto"/>
                  </w:divBdr>
                  <w:divsChild>
                    <w:div w:id="2086951340">
                      <w:marLeft w:val="0"/>
                      <w:marRight w:val="0"/>
                      <w:marTop w:val="0"/>
                      <w:marBottom w:val="0"/>
                      <w:divBdr>
                        <w:top w:val="none" w:sz="0" w:space="0" w:color="auto"/>
                        <w:left w:val="none" w:sz="0" w:space="0" w:color="auto"/>
                        <w:bottom w:val="none" w:sz="0" w:space="0" w:color="auto"/>
                        <w:right w:val="none" w:sz="0" w:space="0" w:color="auto"/>
                      </w:divBdr>
                      <w:divsChild>
                        <w:div w:id="362292643">
                          <w:marLeft w:val="0"/>
                          <w:marRight w:val="0"/>
                          <w:marTop w:val="0"/>
                          <w:marBottom w:val="0"/>
                          <w:divBdr>
                            <w:top w:val="none" w:sz="0" w:space="0" w:color="auto"/>
                            <w:left w:val="none" w:sz="0" w:space="0" w:color="auto"/>
                            <w:bottom w:val="none" w:sz="0" w:space="0" w:color="auto"/>
                            <w:right w:val="none" w:sz="0" w:space="0" w:color="auto"/>
                          </w:divBdr>
                          <w:divsChild>
                            <w:div w:id="1621717537">
                              <w:marLeft w:val="0"/>
                              <w:marRight w:val="0"/>
                              <w:marTop w:val="0"/>
                              <w:marBottom w:val="0"/>
                              <w:divBdr>
                                <w:top w:val="none" w:sz="0" w:space="0" w:color="auto"/>
                                <w:left w:val="none" w:sz="0" w:space="0" w:color="auto"/>
                                <w:bottom w:val="none" w:sz="0" w:space="0" w:color="auto"/>
                                <w:right w:val="none" w:sz="0" w:space="0" w:color="auto"/>
                              </w:divBdr>
                              <w:divsChild>
                                <w:div w:id="1911303344">
                                  <w:marLeft w:val="0"/>
                                  <w:marRight w:val="0"/>
                                  <w:marTop w:val="0"/>
                                  <w:marBottom w:val="0"/>
                                  <w:divBdr>
                                    <w:top w:val="none" w:sz="0" w:space="0" w:color="auto"/>
                                    <w:left w:val="none" w:sz="0" w:space="0" w:color="auto"/>
                                    <w:bottom w:val="none" w:sz="0" w:space="0" w:color="auto"/>
                                    <w:right w:val="none" w:sz="0" w:space="0" w:color="auto"/>
                                  </w:divBdr>
                                  <w:divsChild>
                                    <w:div w:id="1077097125">
                                      <w:marLeft w:val="0"/>
                                      <w:marRight w:val="0"/>
                                      <w:marTop w:val="0"/>
                                      <w:marBottom w:val="0"/>
                                      <w:divBdr>
                                        <w:top w:val="none" w:sz="0" w:space="0" w:color="auto"/>
                                        <w:left w:val="none" w:sz="0" w:space="0" w:color="auto"/>
                                        <w:bottom w:val="none" w:sz="0" w:space="0" w:color="auto"/>
                                        <w:right w:val="none" w:sz="0" w:space="0" w:color="auto"/>
                                      </w:divBdr>
                                      <w:divsChild>
                                        <w:div w:id="670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msar@rams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Véronique</dc:creator>
  <cp:lastModifiedBy>IUCN\ChappuisT</cp:lastModifiedBy>
  <cp:revision>2</cp:revision>
  <dcterms:created xsi:type="dcterms:W3CDTF">2018-05-22T15:26:00Z</dcterms:created>
  <dcterms:modified xsi:type="dcterms:W3CDTF">2018-05-22T15:26:00Z</dcterms:modified>
</cp:coreProperties>
</file>