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AB6D" w14:textId="77777777" w:rsidR="00684B14" w:rsidRDefault="002109F5" w:rsidP="00684B14">
      <w:pPr>
        <w:autoSpaceDE w:val="0"/>
        <w:autoSpaceDN w:val="0"/>
        <w:adjustRightInd w:val="0"/>
        <w:ind w:right="175"/>
        <w:jc w:val="right"/>
        <w:rPr>
          <w:rFonts w:ascii="Arial" w:hAnsi="Arial" w:cs="Arial"/>
          <w:bCs/>
          <w:noProof/>
          <w:sz w:val="40"/>
          <w:szCs w:val="40"/>
        </w:rPr>
      </w:pPr>
      <w:r>
        <w:rPr>
          <w:noProof/>
          <w:lang w:val="en-GB" w:eastAsia="en-GB"/>
        </w:rPr>
        <w:drawing>
          <wp:anchor distT="0" distB="0" distL="114300" distR="114300" simplePos="0" relativeHeight="251657728" behindDoc="1" locked="0" layoutInCell="1" allowOverlap="1" wp14:anchorId="49C5A24E" wp14:editId="3DF060BB">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264" cy="97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14">
        <w:rPr>
          <w:rFonts w:ascii="Arial" w:hAnsi="Arial" w:cs="Arial"/>
          <w:bCs/>
          <w:noProof/>
          <w:sz w:val="40"/>
          <w:szCs w:val="40"/>
        </w:rPr>
        <w:t>Request for Proposals</w:t>
      </w:r>
      <w:r w:rsidR="006311C3">
        <w:rPr>
          <w:rFonts w:ascii="Arial" w:hAnsi="Arial" w:cs="Arial"/>
          <w:bCs/>
          <w:noProof/>
          <w:sz w:val="40"/>
          <w:szCs w:val="40"/>
        </w:rPr>
        <w:t xml:space="preserve"> (RfP)</w:t>
      </w:r>
    </w:p>
    <w:p w14:paraId="3C4A7241" w14:textId="77777777" w:rsidR="008A6D6C" w:rsidRDefault="008A6D6C" w:rsidP="008A6D6C">
      <w:pPr>
        <w:autoSpaceDE w:val="0"/>
        <w:autoSpaceDN w:val="0"/>
        <w:adjustRightInd w:val="0"/>
        <w:ind w:right="175"/>
        <w:jc w:val="right"/>
        <w:rPr>
          <w:rFonts w:ascii="Arial" w:hAnsi="Arial" w:cs="Arial"/>
          <w:bCs/>
          <w:noProof/>
          <w:sz w:val="40"/>
          <w:szCs w:val="40"/>
        </w:rPr>
      </w:pPr>
      <w:r w:rsidRPr="008A6D6C">
        <w:rPr>
          <w:rFonts w:ascii="Arial" w:hAnsi="Arial" w:cs="Arial"/>
          <w:bCs/>
          <w:noProof/>
          <w:sz w:val="40"/>
          <w:szCs w:val="40"/>
        </w:rPr>
        <w:t xml:space="preserve">Design and Communications Partnership </w:t>
      </w:r>
    </w:p>
    <w:p w14:paraId="0F0DF29F" w14:textId="77777777" w:rsidR="00AD6214" w:rsidRPr="00AD6214" w:rsidRDefault="008A6D6C" w:rsidP="008A6D6C">
      <w:pPr>
        <w:autoSpaceDE w:val="0"/>
        <w:autoSpaceDN w:val="0"/>
        <w:adjustRightInd w:val="0"/>
        <w:ind w:right="175"/>
        <w:jc w:val="right"/>
        <w:rPr>
          <w:rFonts w:ascii="Arial" w:hAnsi="Arial" w:cs="Arial"/>
          <w:bCs/>
          <w:noProof/>
        </w:rPr>
      </w:pPr>
      <w:r w:rsidRPr="008A6D6C">
        <w:rPr>
          <w:rFonts w:ascii="Arial" w:hAnsi="Arial" w:cs="Arial"/>
          <w:bCs/>
          <w:noProof/>
          <w:sz w:val="40"/>
          <w:szCs w:val="40"/>
        </w:rPr>
        <w:t>for the IUCN Green List</w:t>
      </w:r>
    </w:p>
    <w:p w14:paraId="25216A6C" w14:textId="77777777" w:rsidR="00684B14" w:rsidRDefault="00684B14" w:rsidP="00AD6214">
      <w:pPr>
        <w:autoSpaceDE w:val="0"/>
        <w:autoSpaceDN w:val="0"/>
        <w:adjustRightInd w:val="0"/>
        <w:ind w:right="175"/>
        <w:rPr>
          <w:rFonts w:ascii="Arial" w:hAnsi="Arial" w:cs="Arial"/>
          <w:b/>
          <w:bCs/>
          <w:noProof/>
          <w:highlight w:val="yellow"/>
        </w:rPr>
      </w:pPr>
    </w:p>
    <w:p w14:paraId="0DFC6E9B" w14:textId="77777777" w:rsidR="00AD6214" w:rsidRDefault="008A6D6C" w:rsidP="00AD6214">
      <w:pPr>
        <w:autoSpaceDE w:val="0"/>
        <w:autoSpaceDN w:val="0"/>
        <w:adjustRightInd w:val="0"/>
        <w:ind w:right="175"/>
        <w:rPr>
          <w:rFonts w:ascii="Arial" w:hAnsi="Arial" w:cs="Arial"/>
          <w:b/>
          <w:bCs/>
          <w:noProof/>
        </w:rPr>
      </w:pPr>
      <w:r>
        <w:rPr>
          <w:rFonts w:ascii="Arial" w:hAnsi="Arial" w:cs="Arial"/>
          <w:b/>
          <w:bCs/>
          <w:noProof/>
        </w:rPr>
        <w:t>Global Protected Areas Programme</w:t>
      </w:r>
      <w:r>
        <w:rPr>
          <w:rFonts w:ascii="Arial" w:hAnsi="Arial" w:cs="Arial"/>
          <w:b/>
          <w:bCs/>
          <w:noProof/>
        </w:rPr>
        <w:tab/>
      </w:r>
    </w:p>
    <w:p w14:paraId="282BDAB8" w14:textId="77777777" w:rsidR="00AD6214" w:rsidRDefault="00AD6214" w:rsidP="00AD6214">
      <w:pPr>
        <w:autoSpaceDE w:val="0"/>
        <w:autoSpaceDN w:val="0"/>
        <w:adjustRightInd w:val="0"/>
        <w:ind w:right="175"/>
        <w:rPr>
          <w:rFonts w:ascii="Arial" w:hAnsi="Arial" w:cs="Arial"/>
          <w:b/>
          <w:highlight w:val="red"/>
        </w:rPr>
      </w:pPr>
    </w:p>
    <w:p w14:paraId="35729757" w14:textId="77777777" w:rsidR="00AD6214" w:rsidRPr="003333AF" w:rsidRDefault="00AD6214" w:rsidP="00AD6214">
      <w:pPr>
        <w:autoSpaceDE w:val="0"/>
        <w:autoSpaceDN w:val="0"/>
        <w:adjustRightInd w:val="0"/>
        <w:ind w:right="175"/>
        <w:rPr>
          <w:rFonts w:ascii="Arial" w:hAnsi="Arial" w:cs="Arial"/>
          <w:b/>
          <w:highlight w:val="yellow"/>
        </w:rPr>
      </w:pPr>
      <w:r w:rsidRPr="003333AF">
        <w:rPr>
          <w:rFonts w:ascii="Arial" w:hAnsi="Arial" w:cs="Arial"/>
          <w:b/>
          <w:highlight w:val="yellow"/>
        </w:rPr>
        <w:t xml:space="preserve">Issue Date: </w:t>
      </w:r>
      <w:r w:rsidR="008E5F1E">
        <w:rPr>
          <w:rFonts w:ascii="Arial" w:hAnsi="Arial" w:cs="Arial"/>
          <w:b/>
          <w:highlight w:val="yellow"/>
        </w:rPr>
        <w:t>20 May</w:t>
      </w:r>
      <w:r w:rsidR="008A6D6C" w:rsidRPr="003333AF">
        <w:rPr>
          <w:rFonts w:ascii="Arial" w:hAnsi="Arial" w:cs="Arial"/>
          <w:b/>
          <w:highlight w:val="yellow"/>
        </w:rPr>
        <w:t xml:space="preserve"> 2021</w:t>
      </w:r>
    </w:p>
    <w:p w14:paraId="0824BDEC" w14:textId="77777777" w:rsidR="00AD6214" w:rsidRPr="003333AF" w:rsidRDefault="00AD6214" w:rsidP="00AD6214">
      <w:pPr>
        <w:autoSpaceDE w:val="0"/>
        <w:autoSpaceDN w:val="0"/>
        <w:adjustRightInd w:val="0"/>
        <w:ind w:right="175"/>
        <w:rPr>
          <w:rFonts w:ascii="Arial" w:hAnsi="Arial" w:cs="Arial"/>
          <w:b/>
          <w:highlight w:val="yellow"/>
        </w:rPr>
      </w:pPr>
    </w:p>
    <w:p w14:paraId="0496CDFF" w14:textId="77777777" w:rsidR="00AD6214" w:rsidRDefault="00AD6214" w:rsidP="00AD6214">
      <w:pPr>
        <w:autoSpaceDE w:val="0"/>
        <w:autoSpaceDN w:val="0"/>
        <w:adjustRightInd w:val="0"/>
        <w:ind w:right="175"/>
        <w:rPr>
          <w:rFonts w:ascii="Arial" w:hAnsi="Arial" w:cs="Arial"/>
          <w:b/>
          <w:bCs/>
          <w:noProof/>
        </w:rPr>
      </w:pPr>
      <w:r w:rsidRPr="003333AF">
        <w:rPr>
          <w:rFonts w:ascii="Arial" w:hAnsi="Arial" w:cs="Arial"/>
          <w:b/>
          <w:highlight w:val="yellow"/>
        </w:rPr>
        <w:t xml:space="preserve">Closing Date and Time: </w:t>
      </w:r>
      <w:r w:rsidR="008E5F1E">
        <w:rPr>
          <w:rFonts w:ascii="Arial" w:hAnsi="Arial" w:cs="Arial"/>
          <w:b/>
          <w:highlight w:val="yellow"/>
        </w:rPr>
        <w:t>03 June</w:t>
      </w:r>
      <w:r w:rsidR="008A6D6C" w:rsidRPr="003333AF">
        <w:rPr>
          <w:rFonts w:ascii="Arial" w:hAnsi="Arial" w:cs="Arial"/>
          <w:b/>
          <w:highlight w:val="yellow"/>
        </w:rPr>
        <w:t xml:space="preserve"> 2021</w:t>
      </w:r>
      <w:r w:rsidR="008E74FC" w:rsidRPr="003333AF">
        <w:rPr>
          <w:rFonts w:ascii="Arial" w:hAnsi="Arial" w:cs="Arial"/>
          <w:b/>
          <w:highlight w:val="yellow"/>
        </w:rPr>
        <w:t>, 23:59 CET</w:t>
      </w:r>
    </w:p>
    <w:p w14:paraId="28695926" w14:textId="77777777" w:rsidR="00AD6214" w:rsidRDefault="00AD6214" w:rsidP="00AD6214">
      <w:pPr>
        <w:autoSpaceDE w:val="0"/>
        <w:autoSpaceDN w:val="0"/>
        <w:adjustRightInd w:val="0"/>
        <w:ind w:right="175"/>
        <w:rPr>
          <w:rFonts w:ascii="Arial" w:hAnsi="Arial" w:cs="Arial"/>
          <w:b/>
          <w:bCs/>
          <w:noProof/>
        </w:rPr>
      </w:pPr>
    </w:p>
    <w:p w14:paraId="6C8DD268" w14:textId="77777777" w:rsidR="00AD6214" w:rsidRPr="00AD6214" w:rsidRDefault="0051160D" w:rsidP="00AD6214">
      <w:pPr>
        <w:autoSpaceDE w:val="0"/>
        <w:autoSpaceDN w:val="0"/>
        <w:adjustRightInd w:val="0"/>
        <w:ind w:right="175"/>
        <w:rPr>
          <w:rFonts w:ascii="Arial" w:hAnsi="Arial" w:cs="Arial"/>
          <w:b/>
          <w:bCs/>
          <w:noProof/>
          <w:sz w:val="20"/>
          <w:szCs w:val="20"/>
        </w:rPr>
      </w:pPr>
      <w:r>
        <w:rPr>
          <w:rFonts w:ascii="Arial" w:hAnsi="Arial" w:cs="Arial"/>
          <w:b/>
          <w:bCs/>
          <w:noProof/>
          <w:sz w:val="20"/>
          <w:szCs w:val="20"/>
        </w:rPr>
        <w:t xml:space="preserve">IUCN </w:t>
      </w:r>
      <w:r w:rsidR="00AD6214" w:rsidRPr="00AD6214">
        <w:rPr>
          <w:rFonts w:ascii="Arial" w:hAnsi="Arial" w:cs="Arial"/>
          <w:b/>
          <w:bCs/>
          <w:noProof/>
          <w:sz w:val="20"/>
          <w:szCs w:val="20"/>
        </w:rPr>
        <w:t>Contact :</w:t>
      </w:r>
    </w:p>
    <w:p w14:paraId="17CDC430" w14:textId="77777777" w:rsidR="008A6D6C" w:rsidRPr="008A6D6C" w:rsidRDefault="008A6D6C" w:rsidP="008A6D6C">
      <w:pPr>
        <w:pStyle w:val="AHeading1"/>
        <w:spacing w:before="0" w:after="0"/>
        <w:rPr>
          <w:b w:val="0"/>
          <w:noProof/>
          <w:kern w:val="0"/>
          <w:sz w:val="20"/>
          <w:szCs w:val="20"/>
          <w:lang w:val="en-US"/>
        </w:rPr>
      </w:pPr>
      <w:bookmarkStart w:id="0" w:name="_Toc419972428"/>
      <w:r>
        <w:rPr>
          <w:b w:val="0"/>
          <w:noProof/>
          <w:kern w:val="0"/>
          <w:sz w:val="20"/>
          <w:szCs w:val="20"/>
          <w:lang w:val="en-US"/>
        </w:rPr>
        <w:t>M</w:t>
      </w:r>
      <w:r w:rsidRPr="008A6D6C">
        <w:rPr>
          <w:b w:val="0"/>
          <w:noProof/>
          <w:kern w:val="0"/>
          <w:sz w:val="20"/>
          <w:szCs w:val="20"/>
          <w:lang w:val="en-US"/>
        </w:rPr>
        <w:t>r. Deviah Aiama</w:t>
      </w:r>
    </w:p>
    <w:p w14:paraId="4BEC2833" w14:textId="77777777" w:rsidR="008A6D6C" w:rsidRPr="008A6D6C" w:rsidRDefault="008A6D6C" w:rsidP="008A6D6C">
      <w:pPr>
        <w:pStyle w:val="AHeading1"/>
        <w:spacing w:before="0" w:after="0"/>
        <w:rPr>
          <w:b w:val="0"/>
          <w:noProof/>
          <w:kern w:val="0"/>
          <w:sz w:val="20"/>
          <w:szCs w:val="20"/>
          <w:lang w:val="en-US"/>
        </w:rPr>
      </w:pPr>
      <w:r w:rsidRPr="008A6D6C">
        <w:rPr>
          <w:b w:val="0"/>
          <w:noProof/>
          <w:kern w:val="0"/>
          <w:sz w:val="20"/>
          <w:szCs w:val="20"/>
          <w:lang w:val="en-US"/>
        </w:rPr>
        <w:t xml:space="preserve">Community Manager, IUCN Green List  </w:t>
      </w:r>
    </w:p>
    <w:p w14:paraId="3DCF004C" w14:textId="77777777" w:rsidR="008A6D6C" w:rsidRPr="008A6D6C" w:rsidRDefault="008A6D6C" w:rsidP="008A6D6C">
      <w:pPr>
        <w:pStyle w:val="AHeading1"/>
        <w:spacing w:before="0" w:after="0"/>
        <w:rPr>
          <w:b w:val="0"/>
          <w:noProof/>
          <w:kern w:val="0"/>
          <w:sz w:val="20"/>
          <w:szCs w:val="20"/>
          <w:lang w:val="en-US"/>
        </w:rPr>
      </w:pPr>
      <w:r w:rsidRPr="008A6D6C">
        <w:rPr>
          <w:b w:val="0"/>
          <w:noProof/>
          <w:kern w:val="0"/>
          <w:sz w:val="20"/>
          <w:szCs w:val="20"/>
          <w:lang w:val="en-US"/>
        </w:rPr>
        <w:t>Global Protected Areas Programme (GPAP)</w:t>
      </w:r>
    </w:p>
    <w:p w14:paraId="494B404C" w14:textId="77777777" w:rsidR="008A6D6C" w:rsidRPr="008A6D6C" w:rsidRDefault="008A6D6C" w:rsidP="008A6D6C">
      <w:pPr>
        <w:pStyle w:val="AHeading1"/>
        <w:spacing w:before="0" w:after="0"/>
        <w:rPr>
          <w:b w:val="0"/>
          <w:noProof/>
          <w:kern w:val="0"/>
          <w:sz w:val="20"/>
          <w:szCs w:val="20"/>
          <w:lang w:val="en-US"/>
        </w:rPr>
      </w:pPr>
      <w:r w:rsidRPr="008A6D6C">
        <w:rPr>
          <w:b w:val="0"/>
          <w:noProof/>
          <w:kern w:val="0"/>
          <w:sz w:val="20"/>
          <w:szCs w:val="20"/>
          <w:lang w:val="en-US"/>
        </w:rPr>
        <w:t>IUCN (International Union for Conservation of Nature)</w:t>
      </w:r>
      <w:r>
        <w:rPr>
          <w:b w:val="0"/>
          <w:noProof/>
          <w:kern w:val="0"/>
          <w:sz w:val="20"/>
          <w:szCs w:val="20"/>
          <w:lang w:val="en-US"/>
        </w:rPr>
        <w:t xml:space="preserve"> World Headquarters</w:t>
      </w:r>
    </w:p>
    <w:p w14:paraId="66EE7188" w14:textId="77777777" w:rsidR="008A6D6C" w:rsidRPr="008A6D6C" w:rsidRDefault="008A6D6C" w:rsidP="008A6D6C">
      <w:pPr>
        <w:pStyle w:val="AHeading1"/>
        <w:spacing w:before="0" w:after="0"/>
        <w:rPr>
          <w:b w:val="0"/>
          <w:noProof/>
          <w:kern w:val="0"/>
          <w:sz w:val="20"/>
          <w:szCs w:val="20"/>
          <w:lang w:val="en-US"/>
        </w:rPr>
      </w:pPr>
      <w:r w:rsidRPr="008A6D6C">
        <w:rPr>
          <w:b w:val="0"/>
          <w:noProof/>
          <w:kern w:val="0"/>
          <w:sz w:val="20"/>
          <w:szCs w:val="20"/>
          <w:lang w:val="en-US"/>
        </w:rPr>
        <w:t xml:space="preserve">28 </w:t>
      </w:r>
      <w:r>
        <w:rPr>
          <w:b w:val="0"/>
          <w:noProof/>
          <w:kern w:val="0"/>
          <w:sz w:val="20"/>
          <w:szCs w:val="20"/>
          <w:lang w:val="en-US"/>
        </w:rPr>
        <w:t>R</w:t>
      </w:r>
      <w:r w:rsidRPr="008A6D6C">
        <w:rPr>
          <w:b w:val="0"/>
          <w:noProof/>
          <w:kern w:val="0"/>
          <w:sz w:val="20"/>
          <w:szCs w:val="20"/>
          <w:lang w:val="en-US"/>
        </w:rPr>
        <w:t>ue Mauverney, CH-1196 Gland, Switzerland</w:t>
      </w:r>
    </w:p>
    <w:p w14:paraId="64866B03" w14:textId="77777777" w:rsidR="008A6D6C" w:rsidRPr="008A6D6C" w:rsidRDefault="008A6D6C" w:rsidP="008A6D6C">
      <w:pPr>
        <w:pStyle w:val="AHeading1"/>
        <w:spacing w:before="0" w:after="0"/>
        <w:rPr>
          <w:b w:val="0"/>
          <w:noProof/>
          <w:kern w:val="0"/>
          <w:sz w:val="20"/>
          <w:szCs w:val="20"/>
          <w:lang w:val="en-US"/>
        </w:rPr>
      </w:pPr>
      <w:r w:rsidRPr="008A6D6C">
        <w:rPr>
          <w:b w:val="0"/>
          <w:noProof/>
          <w:kern w:val="0"/>
          <w:sz w:val="20"/>
          <w:szCs w:val="20"/>
          <w:lang w:val="en-US"/>
        </w:rPr>
        <w:t>Cell: +41 79 942 7670</w:t>
      </w:r>
    </w:p>
    <w:p w14:paraId="13C42E8E" w14:textId="77777777" w:rsidR="008A6D6C" w:rsidRDefault="00150822" w:rsidP="008A6D6C">
      <w:pPr>
        <w:pStyle w:val="AHeading1"/>
        <w:spacing w:before="0" w:after="0"/>
        <w:rPr>
          <w:b w:val="0"/>
          <w:noProof/>
          <w:kern w:val="0"/>
          <w:sz w:val="20"/>
          <w:szCs w:val="20"/>
          <w:lang w:val="en-US"/>
        </w:rPr>
      </w:pPr>
      <w:hyperlink r:id="rId12" w:history="1">
        <w:r w:rsidR="00146E7F" w:rsidRPr="00BA25DE">
          <w:rPr>
            <w:rStyle w:val="Hyperlink"/>
            <w:b w:val="0"/>
            <w:noProof/>
            <w:kern w:val="0"/>
            <w:sz w:val="20"/>
            <w:szCs w:val="20"/>
            <w:lang w:val="en-US"/>
          </w:rPr>
          <w:t>deviah.aiama@iucn.org</w:t>
        </w:r>
      </w:hyperlink>
      <w:r w:rsidR="00146E7F">
        <w:rPr>
          <w:b w:val="0"/>
          <w:noProof/>
          <w:kern w:val="0"/>
          <w:sz w:val="20"/>
          <w:szCs w:val="20"/>
          <w:lang w:val="en-US"/>
        </w:rPr>
        <w:t xml:space="preserve"> </w:t>
      </w:r>
    </w:p>
    <w:p w14:paraId="683AB69B" w14:textId="77777777" w:rsidR="00C758F0" w:rsidRPr="00C758F0" w:rsidRDefault="00C758F0" w:rsidP="008A6D6C">
      <w:pPr>
        <w:pStyle w:val="AHeading1"/>
      </w:pPr>
      <w:r w:rsidRPr="00C758F0">
        <w:t>PART 1 – INSTRUCTIONS TO PROPOSERS AND PROPOSAL CONDITIONS</w:t>
      </w:r>
      <w:bookmarkEnd w:id="0"/>
    </w:p>
    <w:p w14:paraId="2F7C3AEA" w14:textId="77777777" w:rsidR="003F52E5" w:rsidRDefault="003F52E5" w:rsidP="001A2B07">
      <w:pPr>
        <w:pStyle w:val="AHeading2"/>
        <w:numPr>
          <w:ilvl w:val="1"/>
          <w:numId w:val="26"/>
        </w:numPr>
      </w:pPr>
      <w:bookmarkStart w:id="1" w:name="_Toc419972430"/>
      <w:r>
        <w:t>About IUCN</w:t>
      </w:r>
      <w:bookmarkEnd w:id="1"/>
    </w:p>
    <w:p w14:paraId="4BECFE58" w14:textId="77777777" w:rsidR="00843AAE" w:rsidRDefault="00843AAE" w:rsidP="00843AAE">
      <w:pPr>
        <w:ind w:right="113"/>
        <w:jc w:val="both"/>
        <w:rPr>
          <w:rFonts w:ascii="Arial" w:hAnsi="Arial" w:cs="Arial"/>
          <w:sz w:val="20"/>
          <w:szCs w:val="20"/>
          <w:lang w:val="en-GB"/>
        </w:rPr>
      </w:pPr>
      <w:bookmarkStart w:id="2" w:name="_Toc419972431"/>
      <w:r w:rsidRPr="00E312DD">
        <w:rPr>
          <w:rFonts w:ascii="Arial" w:hAnsi="Arial" w:cs="Arial"/>
          <w:sz w:val="20"/>
          <w:szCs w:val="20"/>
          <w:lang w:val="en-GB"/>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5DE65FEA" w14:textId="77777777" w:rsidR="00843AAE" w:rsidRDefault="00843AAE" w:rsidP="00843AAE">
      <w:pPr>
        <w:ind w:right="113"/>
        <w:jc w:val="both"/>
        <w:rPr>
          <w:rFonts w:ascii="Arial" w:hAnsi="Arial" w:cs="Arial"/>
          <w:sz w:val="20"/>
          <w:szCs w:val="20"/>
          <w:lang w:val="en-GB"/>
        </w:rPr>
      </w:pPr>
    </w:p>
    <w:p w14:paraId="69FA8E10" w14:textId="77777777" w:rsidR="00843AAE" w:rsidRPr="00E312DD" w:rsidRDefault="00843AAE" w:rsidP="00843AAE">
      <w:pPr>
        <w:ind w:right="113"/>
        <w:jc w:val="both"/>
        <w:rPr>
          <w:rFonts w:ascii="Arial" w:hAnsi="Arial" w:cs="Arial"/>
          <w:sz w:val="20"/>
          <w:szCs w:val="20"/>
          <w:lang w:val="en-GB"/>
        </w:rPr>
      </w:pPr>
      <w:r>
        <w:rPr>
          <w:rFonts w:ascii="Arial" w:hAnsi="Arial" w:cs="Arial"/>
          <w:sz w:val="20"/>
          <w:szCs w:val="20"/>
        </w:rPr>
        <w:t>Headquartered in Switzerland, IUCN Secretariat comprises around 950 staff in more than 50 countries.</w:t>
      </w:r>
    </w:p>
    <w:p w14:paraId="4C28F7E5" w14:textId="77777777" w:rsidR="00843AAE" w:rsidRPr="00E312DD" w:rsidRDefault="00843AAE" w:rsidP="00843AAE">
      <w:pPr>
        <w:ind w:right="113"/>
        <w:jc w:val="both"/>
        <w:rPr>
          <w:rFonts w:ascii="Arial" w:hAnsi="Arial" w:cs="Arial"/>
          <w:b/>
          <w:sz w:val="20"/>
          <w:szCs w:val="20"/>
          <w:lang w:val="en-GB"/>
        </w:rPr>
      </w:pPr>
    </w:p>
    <w:p w14:paraId="5ABADE3D" w14:textId="77777777" w:rsidR="00843AAE" w:rsidRPr="00E312DD" w:rsidRDefault="00843AAE" w:rsidP="00843AAE">
      <w:pPr>
        <w:ind w:right="113"/>
        <w:jc w:val="both"/>
        <w:rPr>
          <w:rFonts w:ascii="Arial" w:hAnsi="Arial" w:cs="Arial"/>
          <w:sz w:val="20"/>
          <w:szCs w:val="20"/>
          <w:lang w:val="en-GB"/>
        </w:rPr>
      </w:pPr>
      <w:r w:rsidRPr="00E312DD">
        <w:rPr>
          <w:rFonts w:ascii="Arial" w:hAnsi="Arial" w:cs="Arial"/>
          <w:sz w:val="20"/>
          <w:szCs w:val="20"/>
          <w:lang w:val="en-GB"/>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4DECA007" w14:textId="77777777" w:rsidR="00843AAE" w:rsidRPr="00E312DD" w:rsidRDefault="00843AAE" w:rsidP="00843AAE">
      <w:pPr>
        <w:ind w:right="113"/>
        <w:jc w:val="both"/>
        <w:rPr>
          <w:rFonts w:ascii="Arial" w:hAnsi="Arial" w:cs="Arial"/>
          <w:sz w:val="20"/>
          <w:szCs w:val="20"/>
          <w:lang w:val="en-GB"/>
        </w:rPr>
      </w:pPr>
    </w:p>
    <w:p w14:paraId="09C40C88" w14:textId="77777777" w:rsidR="00843AAE" w:rsidRPr="00E312DD" w:rsidRDefault="00843AAE" w:rsidP="00843AAE">
      <w:pPr>
        <w:ind w:right="113"/>
        <w:jc w:val="both"/>
        <w:rPr>
          <w:rFonts w:ascii="Arial" w:hAnsi="Arial" w:cs="Arial"/>
          <w:sz w:val="20"/>
          <w:szCs w:val="20"/>
          <w:lang w:val="en-GB" w:eastAsia="en-GB"/>
        </w:rPr>
      </w:pPr>
      <w:r w:rsidRPr="00E312DD">
        <w:rPr>
          <w:rFonts w:ascii="Arial" w:hAnsi="Arial" w:cs="Arial"/>
          <w:sz w:val="20"/>
          <w:szCs w:val="20"/>
          <w:lang w:val="en-GB"/>
        </w:rPr>
        <w:t xml:space="preserve">IUCN provides a neutral space in which diverse stakeholders including </w:t>
      </w:r>
      <w:r w:rsidRPr="00E312DD">
        <w:rPr>
          <w:rFonts w:ascii="Arial" w:hAnsi="Arial" w:cs="Arial"/>
          <w:sz w:val="20"/>
          <w:szCs w:val="20"/>
          <w:lang w:val="en-GB" w:eastAsia="en-GB"/>
        </w:rPr>
        <w:t>governments, NGOs, scientists, businesses, local communities, indigenous peoples organisations and others can work together to forge and implement solutions to environmental challenges and achieve sustainable development.</w:t>
      </w:r>
    </w:p>
    <w:p w14:paraId="412164AB" w14:textId="77777777" w:rsidR="00843AAE" w:rsidRPr="00E312DD" w:rsidRDefault="00843AAE" w:rsidP="00843AAE">
      <w:pPr>
        <w:ind w:right="113"/>
        <w:jc w:val="both"/>
        <w:rPr>
          <w:rFonts w:ascii="Arial" w:eastAsiaTheme="minorHAnsi" w:hAnsi="Arial" w:cs="Arial"/>
          <w:sz w:val="20"/>
          <w:szCs w:val="20"/>
          <w:lang w:val="en-GB"/>
        </w:rPr>
      </w:pPr>
    </w:p>
    <w:p w14:paraId="391FD4DB" w14:textId="77777777" w:rsidR="00843AAE" w:rsidRPr="00E312DD" w:rsidRDefault="00843AAE" w:rsidP="00843AAE">
      <w:pPr>
        <w:ind w:right="113"/>
        <w:jc w:val="both"/>
        <w:rPr>
          <w:rFonts w:ascii="Arial" w:hAnsi="Arial" w:cs="Arial"/>
          <w:sz w:val="20"/>
          <w:szCs w:val="20"/>
          <w:lang w:val="en-GB"/>
        </w:rPr>
      </w:pPr>
      <w:r w:rsidRPr="00E312DD">
        <w:rPr>
          <w:rFonts w:ascii="Arial" w:hAnsi="Arial" w:cs="Arial"/>
          <w:sz w:val="20"/>
          <w:szCs w:val="20"/>
          <w:lang w:val="en-GB"/>
        </w:rPr>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15359C25" w14:textId="77777777" w:rsidR="00843AAE" w:rsidRPr="00E312DD" w:rsidRDefault="00843AAE" w:rsidP="00843AAE">
      <w:pPr>
        <w:ind w:right="113"/>
        <w:rPr>
          <w:rFonts w:ascii="Arial" w:hAnsi="Arial" w:cs="Arial"/>
          <w:sz w:val="20"/>
          <w:szCs w:val="20"/>
        </w:rPr>
      </w:pPr>
    </w:p>
    <w:p w14:paraId="44B3EEF7" w14:textId="77777777" w:rsidR="00843AAE" w:rsidRPr="00E312DD" w:rsidRDefault="00150822" w:rsidP="00843AAE">
      <w:pPr>
        <w:ind w:right="113"/>
        <w:rPr>
          <w:rFonts w:ascii="Arial" w:hAnsi="Arial" w:cs="Arial"/>
          <w:sz w:val="20"/>
          <w:szCs w:val="20"/>
        </w:rPr>
      </w:pPr>
      <w:hyperlink r:id="rId13" w:history="1">
        <w:r w:rsidR="00843AAE" w:rsidRPr="00E312DD">
          <w:rPr>
            <w:rStyle w:val="Hyperlink"/>
            <w:rFonts w:ascii="Arial" w:hAnsi="Arial" w:cs="Arial"/>
            <w:sz w:val="20"/>
            <w:szCs w:val="20"/>
          </w:rPr>
          <w:t>www.iucn.org</w:t>
        </w:r>
      </w:hyperlink>
    </w:p>
    <w:p w14:paraId="45E3440F" w14:textId="77777777" w:rsidR="00843AAE" w:rsidRPr="00E312DD" w:rsidRDefault="00150822" w:rsidP="00843AAE">
      <w:pPr>
        <w:ind w:right="113"/>
        <w:rPr>
          <w:rFonts w:ascii="Arial" w:hAnsi="Arial" w:cs="Arial"/>
          <w:sz w:val="20"/>
          <w:szCs w:val="20"/>
        </w:rPr>
      </w:pPr>
      <w:hyperlink r:id="rId14" w:history="1">
        <w:r w:rsidR="00843AAE" w:rsidRPr="00E312DD">
          <w:rPr>
            <w:rStyle w:val="Hyperlink"/>
            <w:rFonts w:ascii="Arial" w:hAnsi="Arial" w:cs="Arial"/>
            <w:sz w:val="20"/>
            <w:szCs w:val="20"/>
          </w:rPr>
          <w:t>https://twitter.com/IUCN/</w:t>
        </w:r>
      </w:hyperlink>
    </w:p>
    <w:p w14:paraId="3AB6D47B" w14:textId="77777777" w:rsidR="00C758F0" w:rsidRPr="00C758F0" w:rsidRDefault="00C758F0" w:rsidP="001A2B07">
      <w:pPr>
        <w:pStyle w:val="AHeading2"/>
        <w:numPr>
          <w:ilvl w:val="1"/>
          <w:numId w:val="26"/>
        </w:numPr>
      </w:pPr>
      <w:r w:rsidRPr="00C758F0">
        <w:t>Summary of the Requirement</w:t>
      </w:r>
      <w:bookmarkEnd w:id="2"/>
    </w:p>
    <w:p w14:paraId="13025524" w14:textId="77777777" w:rsidR="003076E9" w:rsidRPr="0053604E" w:rsidRDefault="00B373B2" w:rsidP="008E74FC">
      <w:pPr>
        <w:pStyle w:val="ANormal"/>
      </w:pPr>
      <w:r w:rsidRPr="00852146">
        <w:t>IUCN</w:t>
      </w:r>
      <w:r w:rsidR="00C758F0" w:rsidRPr="00852146">
        <w:t xml:space="preserve"> invites you to submit a Proposal for the </w:t>
      </w:r>
      <w:r w:rsidR="008E74FC">
        <w:t>Design and Communications Partnership for the IUCN Green List</w:t>
      </w:r>
      <w:r w:rsidR="00C758F0" w:rsidRPr="00852146">
        <w:t>.</w:t>
      </w:r>
      <w:r w:rsidR="00416C50" w:rsidRPr="00852146">
        <w:t xml:space="preserve"> </w:t>
      </w:r>
      <w:r w:rsidR="00684B14" w:rsidRPr="003333AF">
        <w:t xml:space="preserve">The detailed Terms of Reference can be found </w:t>
      </w:r>
      <w:r w:rsidR="00C758F0" w:rsidRPr="003333AF">
        <w:t xml:space="preserve">in Part 2 of this </w:t>
      </w:r>
      <w:r w:rsidR="009D0A86" w:rsidRPr="003333AF">
        <w:t>RfP</w:t>
      </w:r>
      <w:r w:rsidR="00C758F0" w:rsidRPr="003333AF">
        <w:t>.</w:t>
      </w:r>
    </w:p>
    <w:p w14:paraId="5B89137A" w14:textId="77777777" w:rsidR="00C758F0" w:rsidRPr="00C758F0" w:rsidRDefault="00354238" w:rsidP="001A2B07">
      <w:pPr>
        <w:pStyle w:val="AHeading2"/>
        <w:numPr>
          <w:ilvl w:val="1"/>
          <w:numId w:val="26"/>
        </w:numPr>
      </w:pPr>
      <w:bookmarkStart w:id="3" w:name="_Toc419972433"/>
      <w:r>
        <w:t>The procurement process</w:t>
      </w:r>
      <w:bookmarkEnd w:id="3"/>
    </w:p>
    <w:p w14:paraId="34BD2183" w14:textId="77777777" w:rsidR="00C758F0" w:rsidRPr="00C758F0" w:rsidRDefault="00C758F0" w:rsidP="00936BAD">
      <w:pPr>
        <w:pStyle w:val="ANormal"/>
      </w:pPr>
      <w:r w:rsidRPr="00C758F0">
        <w:t xml:space="preserve">The following key dates apply to this </w:t>
      </w:r>
      <w:r w:rsidR="009D0A86">
        <w:t>RfP</w:t>
      </w:r>
      <w:r w:rsidRPr="00C758F0">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C758F0" w14:paraId="35B3434D" w14:textId="77777777" w:rsidTr="00222A0C">
        <w:tc>
          <w:tcPr>
            <w:tcW w:w="3402" w:type="dxa"/>
            <w:shd w:val="clear" w:color="auto" w:fill="EEECE1"/>
          </w:tcPr>
          <w:p w14:paraId="56BB7189" w14:textId="77777777" w:rsidR="00C758F0" w:rsidRPr="00C758F0" w:rsidRDefault="009D0A86" w:rsidP="00222A0C">
            <w:pPr>
              <w:spacing w:after="200" w:line="276" w:lineRule="auto"/>
              <w:jc w:val="center"/>
              <w:rPr>
                <w:rFonts w:ascii="Arial" w:eastAsia="Calibri" w:hAnsi="Arial" w:cs="Arial"/>
                <w:b/>
                <w:sz w:val="20"/>
                <w:szCs w:val="20"/>
                <w:lang w:val="en-AU"/>
              </w:rPr>
            </w:pPr>
            <w:r>
              <w:rPr>
                <w:rFonts w:ascii="Arial" w:eastAsia="Calibri" w:hAnsi="Arial" w:cs="Arial"/>
                <w:b/>
                <w:sz w:val="20"/>
                <w:szCs w:val="20"/>
                <w:lang w:val="en-AU"/>
              </w:rPr>
              <w:lastRenderedPageBreak/>
              <w:t>RfP</w:t>
            </w:r>
            <w:r w:rsidR="00C758F0" w:rsidRPr="00C758F0">
              <w:rPr>
                <w:rFonts w:ascii="Arial" w:eastAsia="Calibri" w:hAnsi="Arial" w:cs="Arial"/>
                <w:b/>
                <w:sz w:val="20"/>
                <w:szCs w:val="20"/>
                <w:lang w:val="en-AU"/>
              </w:rPr>
              <w:t xml:space="preserve"> Issue Date</w:t>
            </w:r>
          </w:p>
        </w:tc>
        <w:tc>
          <w:tcPr>
            <w:tcW w:w="6237" w:type="dxa"/>
          </w:tcPr>
          <w:p w14:paraId="6FFF7187" w14:textId="77777777" w:rsidR="00C758F0" w:rsidRPr="008E5F1E" w:rsidRDefault="008E5F1E" w:rsidP="00222A0C">
            <w:pPr>
              <w:spacing w:after="200" w:line="360" w:lineRule="auto"/>
              <w:rPr>
                <w:rFonts w:ascii="Arial" w:eastAsia="Calibri" w:hAnsi="Arial" w:cs="Arial"/>
                <w:sz w:val="20"/>
                <w:szCs w:val="20"/>
                <w:highlight w:val="yellow"/>
              </w:rPr>
            </w:pPr>
            <w:r w:rsidRPr="008E5F1E">
              <w:rPr>
                <w:rFonts w:ascii="Arial" w:eastAsia="Calibri" w:hAnsi="Arial" w:cs="Arial"/>
                <w:sz w:val="20"/>
                <w:szCs w:val="20"/>
                <w:highlight w:val="yellow"/>
              </w:rPr>
              <w:t>20 May 2021</w:t>
            </w:r>
          </w:p>
        </w:tc>
      </w:tr>
      <w:tr w:rsidR="00C758F0" w:rsidRPr="00C758F0" w14:paraId="07A59958" w14:textId="77777777" w:rsidTr="00222A0C">
        <w:tc>
          <w:tcPr>
            <w:tcW w:w="3402" w:type="dxa"/>
            <w:shd w:val="clear" w:color="auto" w:fill="EEECE1"/>
          </w:tcPr>
          <w:p w14:paraId="3929B32B" w14:textId="77777777" w:rsidR="00C758F0" w:rsidRPr="00C758F0" w:rsidRDefault="009D0A86" w:rsidP="00222A0C">
            <w:pPr>
              <w:spacing w:after="200" w:line="276" w:lineRule="auto"/>
              <w:jc w:val="center"/>
              <w:rPr>
                <w:rFonts w:ascii="Arial" w:eastAsia="Calibri" w:hAnsi="Arial" w:cs="Arial"/>
                <w:b/>
                <w:sz w:val="20"/>
                <w:szCs w:val="20"/>
                <w:lang w:val="en-AU"/>
              </w:rPr>
            </w:pPr>
            <w:r>
              <w:rPr>
                <w:rFonts w:ascii="Arial" w:eastAsia="Calibri" w:hAnsi="Arial" w:cs="Arial"/>
                <w:b/>
                <w:sz w:val="20"/>
                <w:szCs w:val="20"/>
                <w:lang w:val="en-AU"/>
              </w:rPr>
              <w:t>RfP</w:t>
            </w:r>
            <w:r w:rsidR="00C758F0" w:rsidRPr="00C758F0">
              <w:rPr>
                <w:rFonts w:ascii="Arial" w:eastAsia="Calibri" w:hAnsi="Arial" w:cs="Arial"/>
                <w:b/>
                <w:sz w:val="20"/>
                <w:szCs w:val="20"/>
                <w:lang w:val="en-AU"/>
              </w:rPr>
              <w:t xml:space="preserve"> Closing Date and Time</w:t>
            </w:r>
          </w:p>
        </w:tc>
        <w:tc>
          <w:tcPr>
            <w:tcW w:w="6237" w:type="dxa"/>
            <w:shd w:val="clear" w:color="auto" w:fill="auto"/>
          </w:tcPr>
          <w:p w14:paraId="0FCB5C6E" w14:textId="77777777" w:rsidR="00C758F0" w:rsidRPr="008E5F1E" w:rsidRDefault="008E5F1E" w:rsidP="00222A0C">
            <w:pPr>
              <w:spacing w:after="200" w:line="360" w:lineRule="auto"/>
              <w:rPr>
                <w:rFonts w:ascii="Arial" w:eastAsia="Calibri" w:hAnsi="Arial" w:cs="Arial"/>
                <w:sz w:val="20"/>
                <w:szCs w:val="20"/>
                <w:highlight w:val="yellow"/>
                <w:lang w:val="en-AU"/>
              </w:rPr>
            </w:pPr>
            <w:r w:rsidRPr="008E5F1E">
              <w:rPr>
                <w:rFonts w:ascii="Arial" w:eastAsia="Calibri" w:hAnsi="Arial" w:cs="Arial"/>
                <w:sz w:val="20"/>
                <w:szCs w:val="20"/>
                <w:highlight w:val="yellow"/>
                <w:lang w:val="en-AU"/>
              </w:rPr>
              <w:t>03 June 2021, 23:59 CET</w:t>
            </w:r>
          </w:p>
        </w:tc>
      </w:tr>
      <w:tr w:rsidR="00C758F0" w:rsidRPr="00C758F0" w14:paraId="5ECFFF2F" w14:textId="77777777" w:rsidTr="00222A0C">
        <w:tc>
          <w:tcPr>
            <w:tcW w:w="3402" w:type="dxa"/>
            <w:shd w:val="clear" w:color="auto" w:fill="EEECE1"/>
          </w:tcPr>
          <w:p w14:paraId="76F86CFA" w14:textId="77777777" w:rsidR="00C758F0" w:rsidRPr="00C758F0" w:rsidRDefault="00C758F0" w:rsidP="00222A0C">
            <w:pPr>
              <w:spacing w:after="200" w:line="276" w:lineRule="auto"/>
              <w:jc w:val="center"/>
              <w:rPr>
                <w:rFonts w:ascii="Arial" w:eastAsia="Calibri" w:hAnsi="Arial" w:cs="Arial"/>
                <w:b/>
                <w:sz w:val="20"/>
                <w:szCs w:val="20"/>
                <w:lang w:val="en-AU"/>
              </w:rPr>
            </w:pPr>
            <w:r w:rsidRPr="00C758F0">
              <w:rPr>
                <w:rFonts w:ascii="Arial" w:eastAsia="Calibri" w:hAnsi="Arial" w:cs="Arial"/>
                <w:b/>
                <w:sz w:val="20"/>
                <w:szCs w:val="20"/>
                <w:lang w:val="en-AU"/>
              </w:rPr>
              <w:t>Estimated Contract Award Date</w:t>
            </w:r>
          </w:p>
        </w:tc>
        <w:tc>
          <w:tcPr>
            <w:tcW w:w="6237" w:type="dxa"/>
          </w:tcPr>
          <w:p w14:paraId="3379B2E0" w14:textId="77777777" w:rsidR="00C758F0" w:rsidRPr="003333AF" w:rsidRDefault="008E5F1E" w:rsidP="00222A0C">
            <w:pPr>
              <w:spacing w:after="200" w:line="360" w:lineRule="auto"/>
              <w:rPr>
                <w:rFonts w:ascii="Arial" w:eastAsia="Calibri" w:hAnsi="Arial" w:cs="Arial"/>
                <w:sz w:val="20"/>
                <w:szCs w:val="20"/>
                <w:highlight w:val="yellow"/>
                <w:lang w:val="en-AU"/>
              </w:rPr>
            </w:pPr>
            <w:r>
              <w:rPr>
                <w:rFonts w:ascii="Arial" w:eastAsia="Calibri" w:hAnsi="Arial" w:cs="Arial"/>
                <w:sz w:val="20"/>
                <w:szCs w:val="20"/>
                <w:highlight w:val="yellow"/>
                <w:lang w:val="en-AU"/>
              </w:rPr>
              <w:t>15 June</w:t>
            </w:r>
            <w:r w:rsidR="003333AF" w:rsidRPr="003333AF">
              <w:rPr>
                <w:rFonts w:ascii="Arial" w:eastAsia="Calibri" w:hAnsi="Arial" w:cs="Arial"/>
                <w:sz w:val="20"/>
                <w:szCs w:val="20"/>
                <w:highlight w:val="yellow"/>
                <w:lang w:val="en-AU"/>
              </w:rPr>
              <w:t xml:space="preserve"> 2021</w:t>
            </w:r>
          </w:p>
        </w:tc>
      </w:tr>
    </w:tbl>
    <w:p w14:paraId="6C7D96AC" w14:textId="77777777" w:rsidR="00354238" w:rsidRPr="0053604E" w:rsidRDefault="00354238" w:rsidP="001A2B07">
      <w:pPr>
        <w:pStyle w:val="AHeading2"/>
        <w:numPr>
          <w:ilvl w:val="1"/>
          <w:numId w:val="26"/>
        </w:numPr>
      </w:pPr>
      <w:bookmarkStart w:id="4" w:name="_Toc419972435"/>
      <w:r w:rsidRPr="0053604E">
        <w:t>Conditions</w:t>
      </w:r>
      <w:bookmarkEnd w:id="4"/>
    </w:p>
    <w:p w14:paraId="290A3434" w14:textId="77777777" w:rsidR="00354238" w:rsidRPr="0076548F" w:rsidRDefault="00354238" w:rsidP="00354238">
      <w:pPr>
        <w:pStyle w:val="ListParagraph"/>
        <w:numPr>
          <w:ilvl w:val="0"/>
          <w:numId w:val="23"/>
        </w:numPr>
        <w:spacing w:before="240" w:line="276" w:lineRule="auto"/>
        <w:contextualSpacing w:val="0"/>
        <w:jc w:val="both"/>
        <w:outlineLvl w:val="1"/>
        <w:rPr>
          <w:rFonts w:ascii="Arial" w:hAnsi="Arial" w:cs="Arial"/>
          <w:vanish/>
          <w:sz w:val="20"/>
          <w:szCs w:val="20"/>
          <w:lang w:val="en-GB" w:eastAsia="en-GB"/>
        </w:rPr>
      </w:pPr>
      <w:bookmarkStart w:id="5" w:name="_Toc419209618"/>
      <w:bookmarkStart w:id="6" w:name="_Toc419209722"/>
      <w:bookmarkEnd w:id="5"/>
      <w:bookmarkEnd w:id="6"/>
    </w:p>
    <w:p w14:paraId="07818224" w14:textId="77777777" w:rsidR="007E7E93" w:rsidRPr="007E7E93" w:rsidRDefault="003076E9" w:rsidP="00B03B5A">
      <w:pPr>
        <w:pStyle w:val="ANormal"/>
        <w:spacing w:after="120"/>
        <w:rPr>
          <w:lang w:val="en-AU"/>
        </w:rPr>
      </w:pPr>
      <w:r w:rsidRPr="00796C31">
        <w:t xml:space="preserve">IUCN is not bound in any way to enter into any contractual or other arrangement with </w:t>
      </w:r>
      <w:r w:rsidR="001C05B5" w:rsidRPr="00796C31">
        <w:t>any Proposer</w:t>
      </w:r>
      <w:r w:rsidR="00CE7508">
        <w:t xml:space="preserve"> as a result of issuing this RfP</w:t>
      </w:r>
      <w:r w:rsidRPr="00796C31">
        <w:t>.</w:t>
      </w:r>
      <w:r w:rsidR="00692EE9" w:rsidRPr="00796C31">
        <w:t xml:space="preserve"> </w:t>
      </w:r>
      <w:r w:rsidR="00684B14" w:rsidRPr="00796C31">
        <w:t>IUCN is under no obligation to accept the lowest priced Proposal or any Proposal</w:t>
      </w:r>
      <w:r w:rsidR="00684B14">
        <w:t>.</w:t>
      </w:r>
      <w:r w:rsidR="00684B14" w:rsidRPr="00796C31">
        <w:t xml:space="preserve"> </w:t>
      </w:r>
      <w:r w:rsidR="00692EE9" w:rsidRPr="00796C31">
        <w:t>IUCN reserves the right to terminate the procurement process at any time prior to contract award.</w:t>
      </w:r>
      <w:r w:rsidR="003B0EB6">
        <w:t xml:space="preserve"> </w:t>
      </w:r>
      <w:r w:rsidR="007E7E93" w:rsidRPr="007E7E93">
        <w:rPr>
          <w:lang w:val="en-AU"/>
        </w:rPr>
        <w:t xml:space="preserve">By participating in this RfP, Proposers accept the conditions set out in this RfP. </w:t>
      </w:r>
    </w:p>
    <w:p w14:paraId="0E6A4AFD" w14:textId="77777777" w:rsidR="00502AD0" w:rsidRPr="00502AD0" w:rsidRDefault="00502AD0" w:rsidP="00502AD0">
      <w:pPr>
        <w:spacing w:after="120" w:line="276" w:lineRule="auto"/>
        <w:jc w:val="both"/>
        <w:rPr>
          <w:rFonts w:ascii="Arial" w:eastAsia="Calibri" w:hAnsi="Arial" w:cs="Arial"/>
          <w:sz w:val="20"/>
          <w:szCs w:val="20"/>
          <w:lang w:val="en-AU"/>
        </w:rPr>
      </w:pPr>
      <w:r>
        <w:rPr>
          <w:rFonts w:ascii="Arial" w:eastAsia="Calibri" w:hAnsi="Arial" w:cs="Arial"/>
          <w:sz w:val="20"/>
          <w:szCs w:val="20"/>
          <w:lang w:val="en-AU"/>
        </w:rPr>
        <w:t>IUCN</w:t>
      </w:r>
      <w:r w:rsidRPr="00502AD0">
        <w:rPr>
          <w:rFonts w:ascii="Arial" w:eastAsia="Calibri" w:hAnsi="Arial" w:cs="Arial"/>
          <w:sz w:val="20"/>
          <w:szCs w:val="20"/>
          <w:lang w:val="en-AU"/>
        </w:rPr>
        <w:t xml:space="preserve"> requires </w:t>
      </w:r>
      <w:r>
        <w:rPr>
          <w:rFonts w:ascii="Arial" w:eastAsia="Calibri" w:hAnsi="Arial" w:cs="Arial"/>
          <w:sz w:val="20"/>
          <w:szCs w:val="20"/>
          <w:lang w:val="en-AU"/>
        </w:rPr>
        <w:t xml:space="preserve">Proposers to refrain from </w:t>
      </w:r>
      <w:r w:rsidRPr="00502AD0">
        <w:rPr>
          <w:rFonts w:ascii="Arial" w:eastAsia="Calibri" w:hAnsi="Arial" w:cs="Arial"/>
          <w:sz w:val="20"/>
          <w:szCs w:val="20"/>
          <w:lang w:val="en-AU"/>
        </w:rPr>
        <w:t xml:space="preserve">corrupt and fraudulent/prohibited practices </w:t>
      </w:r>
      <w:r>
        <w:rPr>
          <w:rFonts w:ascii="Arial" w:eastAsia="Calibri" w:hAnsi="Arial" w:cs="Arial"/>
          <w:sz w:val="20"/>
          <w:szCs w:val="20"/>
          <w:lang w:val="en-AU"/>
        </w:rPr>
        <w:t>in participating in this procurement. To this end, Proposers must sign the “</w:t>
      </w:r>
      <w:hyperlink r:id="rId15" w:history="1">
        <w:r w:rsidRPr="00502AD0">
          <w:rPr>
            <w:rStyle w:val="Hyperlink"/>
            <w:rFonts w:ascii="Arial" w:eastAsia="Calibri" w:hAnsi="Arial" w:cs="Arial"/>
            <w:sz w:val="20"/>
            <w:szCs w:val="20"/>
            <w:lang w:val="en-AU"/>
          </w:rPr>
          <w:t>Proposer’s Declaration</w:t>
        </w:r>
      </w:hyperlink>
      <w:r w:rsidRPr="00B03B5A">
        <w:rPr>
          <w:rFonts w:ascii="Arial" w:eastAsia="Calibri" w:hAnsi="Arial" w:cs="Arial"/>
          <w:sz w:val="20"/>
          <w:szCs w:val="20"/>
          <w:lang w:val="en-AU"/>
        </w:rPr>
        <w:t>” and include it in their Proposal.</w:t>
      </w:r>
    </w:p>
    <w:p w14:paraId="1ECB9052" w14:textId="77777777" w:rsidR="003076E9" w:rsidRPr="00B03B5A" w:rsidRDefault="00502AD0" w:rsidP="00502AD0">
      <w:pPr>
        <w:spacing w:after="120" w:line="276" w:lineRule="auto"/>
        <w:jc w:val="both"/>
        <w:rPr>
          <w:rFonts w:ascii="Arial" w:eastAsia="Calibri" w:hAnsi="Arial" w:cs="Arial"/>
          <w:sz w:val="20"/>
          <w:szCs w:val="20"/>
          <w:lang w:val="en-AU"/>
        </w:rPr>
      </w:pPr>
      <w:r>
        <w:rPr>
          <w:rFonts w:ascii="Arial" w:eastAsia="Calibri" w:hAnsi="Arial" w:cs="Arial"/>
          <w:sz w:val="20"/>
          <w:szCs w:val="20"/>
          <w:lang w:val="en-AU"/>
        </w:rPr>
        <w:t>Proposers</w:t>
      </w:r>
      <w:r w:rsidRPr="00502AD0">
        <w:rPr>
          <w:rFonts w:ascii="Arial" w:eastAsia="Calibri" w:hAnsi="Arial" w:cs="Arial"/>
          <w:sz w:val="20"/>
          <w:szCs w:val="20"/>
          <w:lang w:val="en-AU"/>
        </w:rPr>
        <w:t xml:space="preserve"> shall permit </w:t>
      </w:r>
      <w:r>
        <w:rPr>
          <w:rFonts w:ascii="Arial" w:eastAsia="Calibri" w:hAnsi="Arial" w:cs="Arial"/>
          <w:sz w:val="20"/>
          <w:szCs w:val="20"/>
          <w:lang w:val="en-AU"/>
        </w:rPr>
        <w:t>IUCN</w:t>
      </w:r>
      <w:r w:rsidRPr="00502AD0">
        <w:rPr>
          <w:rFonts w:ascii="Arial" w:eastAsia="Calibri" w:hAnsi="Arial" w:cs="Arial"/>
          <w:sz w:val="20"/>
          <w:szCs w:val="20"/>
          <w:lang w:val="en-AU"/>
        </w:rPr>
        <w:t xml:space="preserve"> to inspect all accounts, records and other documents relating to the submission of the Proposal and contract performance (in case of an award), and to have them au</w:t>
      </w:r>
      <w:r>
        <w:rPr>
          <w:rFonts w:ascii="Arial" w:eastAsia="Calibri" w:hAnsi="Arial" w:cs="Arial"/>
          <w:sz w:val="20"/>
          <w:szCs w:val="20"/>
          <w:lang w:val="en-AU"/>
        </w:rPr>
        <w:t>dited by auditors appointed by IUCN</w:t>
      </w:r>
      <w:r w:rsidRPr="00502AD0">
        <w:rPr>
          <w:rFonts w:ascii="Arial" w:eastAsia="Calibri" w:hAnsi="Arial" w:cs="Arial"/>
          <w:sz w:val="20"/>
          <w:szCs w:val="20"/>
          <w:lang w:val="en-AU"/>
        </w:rPr>
        <w:t>.</w:t>
      </w:r>
    </w:p>
    <w:p w14:paraId="026C6D6A" w14:textId="77777777" w:rsidR="00C758F0" w:rsidRPr="00C758F0" w:rsidRDefault="00C758F0" w:rsidP="00843AAE">
      <w:pPr>
        <w:pStyle w:val="AHeading2"/>
        <w:numPr>
          <w:ilvl w:val="1"/>
          <w:numId w:val="26"/>
        </w:numPr>
      </w:pPr>
      <w:bookmarkStart w:id="7" w:name="_Toc419972436"/>
      <w:r w:rsidRPr="00C758F0">
        <w:t xml:space="preserve">Queries and questions during the </w:t>
      </w:r>
      <w:r w:rsidR="009D0A86">
        <w:t>RfP</w:t>
      </w:r>
      <w:r w:rsidRPr="00C758F0">
        <w:t xml:space="preserve"> period</w:t>
      </w:r>
      <w:bookmarkEnd w:id="7"/>
    </w:p>
    <w:p w14:paraId="14AE23E6" w14:textId="77777777" w:rsidR="007079AE" w:rsidRDefault="00C758F0" w:rsidP="00B03B5A">
      <w:pPr>
        <w:pStyle w:val="ANormal"/>
        <w:spacing w:after="120"/>
      </w:pPr>
      <w:r w:rsidRPr="00C758F0">
        <w:t xml:space="preserve">Proposers are to direct any queries and questions regarding the </w:t>
      </w:r>
      <w:r w:rsidR="009D0A86">
        <w:t>RfP</w:t>
      </w:r>
      <w:r w:rsidRPr="00C758F0">
        <w:t xml:space="preserve"> to</w:t>
      </w:r>
      <w:r w:rsidR="00416C50">
        <w:t xml:space="preserve"> the</w:t>
      </w:r>
      <w:r w:rsidR="00684B14">
        <w:t xml:space="preserve"> above</w:t>
      </w:r>
      <w:r w:rsidRPr="00C758F0">
        <w:t xml:space="preserve"> </w:t>
      </w:r>
      <w:r w:rsidR="00222A0C">
        <w:t>IUCN</w:t>
      </w:r>
      <w:r w:rsidRPr="00C758F0">
        <w:t xml:space="preserve"> </w:t>
      </w:r>
      <w:r w:rsidR="00416C50">
        <w:t>C</w:t>
      </w:r>
      <w:r w:rsidRPr="00C758F0">
        <w:t>ontact.</w:t>
      </w:r>
      <w:r w:rsidR="00416C50">
        <w:t xml:space="preserve"> </w:t>
      </w:r>
      <w:r w:rsidRPr="00C758F0">
        <w:t xml:space="preserve">No other </w:t>
      </w:r>
      <w:r w:rsidR="00222A0C">
        <w:t>IUCN</w:t>
      </w:r>
      <w:r w:rsidRPr="00C758F0">
        <w:t xml:space="preserve"> personnel are to be contacted in relation to this </w:t>
      </w:r>
      <w:r w:rsidR="009D0A86">
        <w:t>RfP</w:t>
      </w:r>
      <w:r w:rsidRPr="00C758F0">
        <w:t>.</w:t>
      </w:r>
    </w:p>
    <w:p w14:paraId="77A3DE5C" w14:textId="77777777" w:rsidR="007E7E93" w:rsidRDefault="007E0064" w:rsidP="00B03B5A">
      <w:pPr>
        <w:pStyle w:val="ANormal"/>
        <w:spacing w:after="120"/>
      </w:pPr>
      <w:r>
        <w:t xml:space="preserve">Proposers may submit their queries no later than </w:t>
      </w:r>
      <w:r w:rsidR="003333AF">
        <w:t>23 February.</w:t>
      </w:r>
    </w:p>
    <w:p w14:paraId="64965BEB" w14:textId="77777777" w:rsidR="00C758F0" w:rsidRPr="00C758F0" w:rsidRDefault="0012090B" w:rsidP="00B03B5A">
      <w:pPr>
        <w:pStyle w:val="ANormal"/>
        <w:spacing w:after="120"/>
      </w:pPr>
      <w:r>
        <w:t xml:space="preserve">As far as possible, </w:t>
      </w:r>
      <w:r w:rsidR="00222A0C">
        <w:t>IUCN</w:t>
      </w:r>
      <w:r w:rsidR="00C758F0" w:rsidRPr="00C758F0">
        <w:t xml:space="preserve"> </w:t>
      </w:r>
      <w:r>
        <w:t>will</w:t>
      </w:r>
      <w:r w:rsidR="00416C50">
        <w:t xml:space="preserve"> issue the responses to any questions</w:t>
      </w:r>
      <w:r>
        <w:t>, suitably anonymised,</w:t>
      </w:r>
      <w:r w:rsidR="00416C50">
        <w:t xml:space="preserve"> to all Proposers</w:t>
      </w:r>
      <w:r w:rsidR="007E7E93">
        <w:t>. If y</w:t>
      </w:r>
      <w:r w:rsidR="00995A65">
        <w:t>ou consider the content of you question confidential, you must state this at the time the question is posed.</w:t>
      </w:r>
    </w:p>
    <w:p w14:paraId="775120CE" w14:textId="77777777" w:rsidR="00C758F0" w:rsidRPr="00C758F0" w:rsidRDefault="00C758F0" w:rsidP="00843AAE">
      <w:pPr>
        <w:pStyle w:val="AHeading2"/>
        <w:numPr>
          <w:ilvl w:val="1"/>
          <w:numId w:val="26"/>
        </w:numPr>
      </w:pPr>
      <w:bookmarkStart w:id="8" w:name="_Toc419972437"/>
      <w:r w:rsidRPr="00C758F0">
        <w:t xml:space="preserve">Amendments to </w:t>
      </w:r>
      <w:r w:rsidR="009D0A86">
        <w:t>RfP</w:t>
      </w:r>
      <w:r w:rsidRPr="00C758F0">
        <w:t xml:space="preserve"> documents</w:t>
      </w:r>
      <w:bookmarkEnd w:id="8"/>
      <w:r w:rsidRPr="00C758F0">
        <w:t xml:space="preserve"> </w:t>
      </w:r>
    </w:p>
    <w:p w14:paraId="7E648840" w14:textId="77777777" w:rsidR="00C758F0" w:rsidRPr="00C758F0" w:rsidRDefault="00222A0C" w:rsidP="00B03B5A">
      <w:pPr>
        <w:pStyle w:val="ANormal"/>
        <w:spacing w:after="120"/>
      </w:pPr>
      <w:r>
        <w:t>IUCN</w:t>
      </w:r>
      <w:r w:rsidR="00C758F0" w:rsidRPr="00C758F0">
        <w:t xml:space="preserve"> may amend the </w:t>
      </w:r>
      <w:r w:rsidR="009D0A86">
        <w:t>RfP</w:t>
      </w:r>
      <w:r w:rsidR="00C758F0" w:rsidRPr="00C758F0">
        <w:t xml:space="preserve"> documents by issuing notices to that effect to all Proposers and may extend the </w:t>
      </w:r>
      <w:r w:rsidR="009D0A86">
        <w:t>RfP</w:t>
      </w:r>
      <w:r w:rsidR="00C758F0" w:rsidRPr="00C758F0">
        <w:t xml:space="preserve"> closing date and time if deemed appropriate.</w:t>
      </w:r>
    </w:p>
    <w:p w14:paraId="71CC048B" w14:textId="77777777" w:rsidR="00C758F0" w:rsidRPr="00C758F0" w:rsidRDefault="00C758F0" w:rsidP="00843AAE">
      <w:pPr>
        <w:pStyle w:val="AHeading2"/>
        <w:numPr>
          <w:ilvl w:val="1"/>
          <w:numId w:val="26"/>
        </w:numPr>
      </w:pPr>
      <w:bookmarkStart w:id="9" w:name="_Ref213251676"/>
      <w:bookmarkStart w:id="10" w:name="_Ref213251683"/>
      <w:bookmarkStart w:id="11" w:name="_Ref213251692"/>
      <w:bookmarkStart w:id="12" w:name="_Toc419972441"/>
      <w:r w:rsidRPr="00C758F0">
        <w:t>Proposal lodgement methods and requirements</w:t>
      </w:r>
      <w:bookmarkEnd w:id="9"/>
      <w:bookmarkEnd w:id="10"/>
      <w:bookmarkEnd w:id="11"/>
      <w:bookmarkEnd w:id="12"/>
    </w:p>
    <w:p w14:paraId="3AD74E18" w14:textId="77777777" w:rsidR="008C152B" w:rsidRDefault="008C152B" w:rsidP="00B93849">
      <w:pPr>
        <w:pStyle w:val="ANormal"/>
        <w:spacing w:after="120"/>
      </w:pPr>
      <w:bookmarkStart w:id="13" w:name="_Toc419972442"/>
      <w:r w:rsidRPr="00C758F0">
        <w:t xml:space="preserve">Proposers must submit their Proposal to </w:t>
      </w:r>
      <w:r>
        <w:t xml:space="preserve">IUCN no later than </w:t>
      </w:r>
      <w:r w:rsidR="003333AF" w:rsidRPr="00B93849">
        <w:rPr>
          <w:highlight w:val="yellow"/>
        </w:rPr>
        <w:t>23:59 CET</w:t>
      </w:r>
      <w:r w:rsidRPr="00B93849">
        <w:rPr>
          <w:highlight w:val="yellow"/>
        </w:rPr>
        <w:t xml:space="preserve"> on </w:t>
      </w:r>
      <w:r w:rsidR="008E5F1E">
        <w:rPr>
          <w:highlight w:val="yellow"/>
        </w:rPr>
        <w:t>03 June</w:t>
      </w:r>
      <w:r w:rsidR="003333AF" w:rsidRPr="00B93849">
        <w:rPr>
          <w:highlight w:val="yellow"/>
        </w:rPr>
        <w:t xml:space="preserve"> 2021</w:t>
      </w:r>
      <w:r w:rsidRPr="00C758F0">
        <w:t xml:space="preserve"> </w:t>
      </w:r>
      <w:r>
        <w:t>b</w:t>
      </w:r>
      <w:r w:rsidRPr="00C758F0">
        <w:t xml:space="preserve">y email to: </w:t>
      </w:r>
      <w:hyperlink r:id="rId16" w:history="1">
        <w:r w:rsidR="003333AF" w:rsidRPr="00BA25DE">
          <w:rPr>
            <w:rStyle w:val="Hyperlink"/>
          </w:rPr>
          <w:t>deviah.aiama@iucn.org</w:t>
        </w:r>
      </w:hyperlink>
      <w:r w:rsidRPr="00C758F0">
        <w:t>.</w:t>
      </w:r>
      <w:r>
        <w:t xml:space="preserve"> </w:t>
      </w:r>
      <w:r w:rsidRPr="00C758F0">
        <w:t>The subject heading of the email shall be [</w:t>
      </w:r>
      <w:r>
        <w:t>RfP</w:t>
      </w:r>
      <w:r w:rsidRPr="00C758F0">
        <w:t xml:space="preserve"> – </w:t>
      </w:r>
      <w:r w:rsidR="00B93849">
        <w:t>Design and Communications Partnership for the IUCN Green List</w:t>
      </w:r>
      <w:r w:rsidRPr="00C758F0">
        <w:t>- [Proposer Name]].</w:t>
      </w:r>
      <w:r>
        <w:t xml:space="preserve"> </w:t>
      </w:r>
      <w:r w:rsidRPr="00C758F0">
        <w:t>Electronic copies are to be submitted in PDF and native (e</w:t>
      </w:r>
      <w:r w:rsidR="00995A65">
        <w:t>.</w:t>
      </w:r>
      <w:r w:rsidRPr="00C758F0">
        <w:t>g</w:t>
      </w:r>
      <w:r w:rsidR="00995A65">
        <w:t>.</w:t>
      </w:r>
      <w:r w:rsidRPr="00C758F0">
        <w:t xml:space="preserve"> MS Word) format</w:t>
      </w:r>
      <w:r w:rsidR="00995A65">
        <w:t>.</w:t>
      </w:r>
      <w:r w:rsidRPr="00C758F0">
        <w:t xml:space="preserve"> </w:t>
      </w:r>
      <w:r w:rsidR="00995A65">
        <w:t>P</w:t>
      </w:r>
      <w:r w:rsidR="00995A65" w:rsidRPr="00C758F0">
        <w:t xml:space="preserve">roposers </w:t>
      </w:r>
      <w:r w:rsidRPr="00C758F0">
        <w:t>may submit multiple emails (suitably annotated – e</w:t>
      </w:r>
      <w:r w:rsidR="00995A65">
        <w:t>.</w:t>
      </w:r>
      <w:r w:rsidRPr="00C758F0">
        <w:t>g</w:t>
      </w:r>
      <w:r w:rsidR="00995A65">
        <w:t>.</w:t>
      </w:r>
      <w:r w:rsidRPr="00C758F0">
        <w:t xml:space="preserve"> Email 1 of 3) if attached files are deemed too large to suit a single email trans</w:t>
      </w:r>
      <w:r>
        <w:t>mission.</w:t>
      </w:r>
    </w:p>
    <w:p w14:paraId="70DBC376" w14:textId="77777777" w:rsidR="008C152B" w:rsidRDefault="008C152B" w:rsidP="00B03B5A">
      <w:pPr>
        <w:pStyle w:val="ANormal"/>
        <w:spacing w:after="120"/>
      </w:pPr>
      <w:r>
        <w:t xml:space="preserve">Proposals must be prepared in </w:t>
      </w:r>
      <w:r w:rsidRPr="00B03B5A">
        <w:t>English</w:t>
      </w:r>
      <w:r w:rsidRPr="00C758F0">
        <w:t xml:space="preserve"> and in the format </w:t>
      </w:r>
      <w:r w:rsidR="0012090B">
        <w:t>stated</w:t>
      </w:r>
      <w:r w:rsidR="0012090B" w:rsidRPr="00C758F0">
        <w:t xml:space="preserve"> </w:t>
      </w:r>
      <w:r w:rsidRPr="00C758F0">
        <w:t xml:space="preserve">in Part 3 of this </w:t>
      </w:r>
      <w:r>
        <w:t>RfP</w:t>
      </w:r>
      <w:r w:rsidRPr="00C758F0">
        <w:t>.</w:t>
      </w:r>
    </w:p>
    <w:p w14:paraId="39E6706A" w14:textId="77777777" w:rsidR="00C758F0" w:rsidRPr="00C758F0" w:rsidRDefault="00C758F0" w:rsidP="00843AAE">
      <w:pPr>
        <w:pStyle w:val="AHeading2"/>
        <w:numPr>
          <w:ilvl w:val="1"/>
          <w:numId w:val="26"/>
        </w:numPr>
      </w:pPr>
      <w:r w:rsidRPr="00C758F0">
        <w:t xml:space="preserve">Late </w:t>
      </w:r>
      <w:r w:rsidR="00CE7508">
        <w:t xml:space="preserve">and Incomplete </w:t>
      </w:r>
      <w:r w:rsidRPr="00C758F0">
        <w:t>Proposals</w:t>
      </w:r>
      <w:bookmarkEnd w:id="13"/>
    </w:p>
    <w:p w14:paraId="587377BC" w14:textId="77777777" w:rsidR="00C758F0" w:rsidRPr="00C758F0" w:rsidRDefault="00C758F0" w:rsidP="00B03B5A">
      <w:pPr>
        <w:pStyle w:val="ANormal"/>
        <w:spacing w:after="120"/>
      </w:pPr>
      <w:r w:rsidRPr="00C758F0">
        <w:t xml:space="preserve">Any Proposal received by </w:t>
      </w:r>
      <w:r w:rsidR="00222A0C">
        <w:t>IUCN</w:t>
      </w:r>
      <w:r w:rsidRPr="00C758F0">
        <w:t xml:space="preserve"> later than the stipulated </w:t>
      </w:r>
      <w:r w:rsidR="009D0A86">
        <w:t>RfP</w:t>
      </w:r>
      <w:r w:rsidRPr="00C758F0">
        <w:t xml:space="preserve"> closing date and time</w:t>
      </w:r>
      <w:r w:rsidR="00CE7508">
        <w:t>, and any Proposal that is incomplete,</w:t>
      </w:r>
      <w:r w:rsidRPr="00C758F0">
        <w:t xml:space="preserve"> </w:t>
      </w:r>
      <w:r w:rsidR="00AA24B1">
        <w:t>will</w:t>
      </w:r>
      <w:r w:rsidRPr="00C758F0">
        <w:t xml:space="preserve"> </w:t>
      </w:r>
      <w:r w:rsidR="00403749">
        <w:t>not be considered</w:t>
      </w:r>
      <w:r w:rsidRPr="00C758F0">
        <w:t>.</w:t>
      </w:r>
      <w:r w:rsidR="00995A65">
        <w:t xml:space="preserve"> </w:t>
      </w:r>
      <w:r w:rsidR="00995A65" w:rsidRPr="00C758F0">
        <w:t xml:space="preserve">There will be no allowance made by </w:t>
      </w:r>
      <w:r w:rsidR="00995A65">
        <w:t>IUCN</w:t>
      </w:r>
      <w:r w:rsidR="00995A65" w:rsidRPr="00C758F0">
        <w:t xml:space="preserve"> for any delays in transmission of the Proposal from Proposer to </w:t>
      </w:r>
      <w:r w:rsidR="00995A65">
        <w:t>IUCN</w:t>
      </w:r>
      <w:r w:rsidR="00995A65" w:rsidRPr="00C758F0">
        <w:t>.</w:t>
      </w:r>
    </w:p>
    <w:p w14:paraId="60C55058" w14:textId="77777777" w:rsidR="00AA24B1" w:rsidRPr="00C758F0" w:rsidRDefault="00AA24B1" w:rsidP="00843AAE">
      <w:pPr>
        <w:pStyle w:val="AHeading2"/>
        <w:numPr>
          <w:ilvl w:val="1"/>
          <w:numId w:val="26"/>
        </w:numPr>
      </w:pPr>
      <w:bookmarkStart w:id="14" w:name="_Toc419972444"/>
      <w:r w:rsidRPr="00C758F0">
        <w:t>Withdrawals</w:t>
      </w:r>
      <w:r>
        <w:t xml:space="preserve"> and Changes to the Proposal</w:t>
      </w:r>
      <w:bookmarkEnd w:id="14"/>
    </w:p>
    <w:p w14:paraId="0CA83323" w14:textId="77777777" w:rsidR="00AA24B1" w:rsidRPr="00C758F0" w:rsidRDefault="00AA24B1" w:rsidP="00936BAD">
      <w:pPr>
        <w:pStyle w:val="ANormal"/>
      </w:pPr>
      <w:r w:rsidRPr="00C758F0">
        <w:t>Proposals may be withdrawn</w:t>
      </w:r>
      <w:r w:rsidR="00545DDF">
        <w:t xml:space="preserve"> or changed</w:t>
      </w:r>
      <w:r>
        <w:t xml:space="preserve"> </w:t>
      </w:r>
      <w:r w:rsidRPr="00C758F0">
        <w:t xml:space="preserve">at any time prior to the </w:t>
      </w:r>
      <w:r>
        <w:t>RfP</w:t>
      </w:r>
      <w:r w:rsidRPr="00C758F0">
        <w:t xml:space="preserve"> closing date and time by written notice to </w:t>
      </w:r>
      <w:r w:rsidR="00995A65">
        <w:t xml:space="preserve">the </w:t>
      </w:r>
      <w:r>
        <w:t>IUCN</w:t>
      </w:r>
      <w:r w:rsidR="00995A65">
        <w:t xml:space="preserve"> contact</w:t>
      </w:r>
      <w:r w:rsidRPr="00C758F0">
        <w:t>.</w:t>
      </w:r>
      <w:r>
        <w:t xml:space="preserve"> No changes or withdrawals will be accepted after the RfP closing date and time.</w:t>
      </w:r>
    </w:p>
    <w:p w14:paraId="2BBE8029" w14:textId="77777777" w:rsidR="00471A01" w:rsidRPr="00C758F0" w:rsidRDefault="00471A01" w:rsidP="00843AAE">
      <w:pPr>
        <w:pStyle w:val="AHeading2"/>
        <w:numPr>
          <w:ilvl w:val="1"/>
          <w:numId w:val="26"/>
        </w:numPr>
      </w:pPr>
      <w:bookmarkStart w:id="15" w:name="_Toc419972446"/>
      <w:r w:rsidRPr="00C758F0">
        <w:lastRenderedPageBreak/>
        <w:t>Validity of Proposals</w:t>
      </w:r>
      <w:bookmarkEnd w:id="15"/>
    </w:p>
    <w:p w14:paraId="46477272" w14:textId="77777777" w:rsidR="00471A01" w:rsidRPr="00C758F0" w:rsidRDefault="00471A01" w:rsidP="0082263D">
      <w:pPr>
        <w:pStyle w:val="ANormal"/>
        <w:spacing w:after="120"/>
      </w:pPr>
      <w:r w:rsidRPr="00C758F0">
        <w:t xml:space="preserve">Proposals submitted in response to this </w:t>
      </w:r>
      <w:r>
        <w:t>RfP</w:t>
      </w:r>
      <w:r w:rsidRPr="00C758F0">
        <w:t xml:space="preserve"> are to remain valid for a </w:t>
      </w:r>
      <w:r w:rsidRPr="006D0E88">
        <w:t>period of</w:t>
      </w:r>
      <w:r w:rsidR="00BC10CF" w:rsidRPr="006D0E88">
        <w:t xml:space="preserve"> 90 calendar</w:t>
      </w:r>
      <w:r w:rsidR="00BC10CF">
        <w:t xml:space="preserve"> days </w:t>
      </w:r>
      <w:r w:rsidRPr="00C758F0">
        <w:t xml:space="preserve">from the </w:t>
      </w:r>
      <w:r>
        <w:t>RfP</w:t>
      </w:r>
      <w:r w:rsidRPr="00C758F0">
        <w:t xml:space="preserve"> closing date.</w:t>
      </w:r>
    </w:p>
    <w:p w14:paraId="3DFE592E" w14:textId="77777777" w:rsidR="003076E9" w:rsidRPr="00C758F0" w:rsidRDefault="003076E9" w:rsidP="00843AAE">
      <w:pPr>
        <w:pStyle w:val="AHeading2"/>
        <w:numPr>
          <w:ilvl w:val="1"/>
          <w:numId w:val="26"/>
        </w:numPr>
      </w:pPr>
      <w:bookmarkStart w:id="16" w:name="_Toc419972447"/>
      <w:r w:rsidRPr="00C758F0">
        <w:t>Evaluation of Proposals</w:t>
      </w:r>
      <w:bookmarkEnd w:id="16"/>
    </w:p>
    <w:p w14:paraId="61B0046A" w14:textId="77777777" w:rsidR="00B03B5A" w:rsidRDefault="003076E9" w:rsidP="00201AD3">
      <w:pPr>
        <w:pStyle w:val="ANormal"/>
        <w:spacing w:after="120"/>
        <w:rPr>
          <w:b/>
          <w:bCs/>
          <w:kern w:val="32"/>
          <w:lang w:val="en-AU"/>
        </w:rPr>
      </w:pPr>
      <w:r w:rsidRPr="00C758F0">
        <w:t xml:space="preserve">The </w:t>
      </w:r>
      <w:r>
        <w:t xml:space="preserve">evaluation of </w:t>
      </w:r>
      <w:r w:rsidR="00A277D5">
        <w:t>P</w:t>
      </w:r>
      <w:r>
        <w:t>roposals shall be carried out exclusively with regards to the evaluation criteria and their relative weights specified in part 3 of this RfP.</w:t>
      </w:r>
      <w:bookmarkStart w:id="17" w:name="_Toc419972449"/>
    </w:p>
    <w:p w14:paraId="38A63405" w14:textId="77777777" w:rsidR="00843AAE" w:rsidRDefault="00843AAE">
      <w:pPr>
        <w:rPr>
          <w:rFonts w:ascii="Arial" w:hAnsi="Arial" w:cs="Arial"/>
          <w:b/>
          <w:bCs/>
          <w:kern w:val="32"/>
          <w:lang w:val="en-AU"/>
        </w:rPr>
      </w:pPr>
      <w:r>
        <w:br w:type="page"/>
      </w:r>
    </w:p>
    <w:p w14:paraId="5B2671AA" w14:textId="77777777" w:rsidR="00C758F0" w:rsidRDefault="00C758F0" w:rsidP="003A5A13">
      <w:pPr>
        <w:pStyle w:val="AHeading1"/>
      </w:pPr>
      <w:r w:rsidRPr="00A30B9D">
        <w:lastRenderedPageBreak/>
        <w:t xml:space="preserve">PART 2 – </w:t>
      </w:r>
      <w:bookmarkEnd w:id="17"/>
      <w:r w:rsidR="003C7661">
        <w:t>TERMS OF REFERENCE</w:t>
      </w:r>
    </w:p>
    <w:p w14:paraId="6CE37C65" w14:textId="77777777" w:rsidR="001E1AC8" w:rsidRPr="00A30B9D" w:rsidRDefault="001E1AC8" w:rsidP="003A5A13">
      <w:pPr>
        <w:pStyle w:val="AHeading1"/>
      </w:pPr>
    </w:p>
    <w:p w14:paraId="6E280F46" w14:textId="77777777" w:rsidR="003C7661" w:rsidRPr="003C7661" w:rsidRDefault="003C7661" w:rsidP="003C7661">
      <w:pPr>
        <w:pStyle w:val="ANormal"/>
      </w:pPr>
      <w:r w:rsidRPr="003C7661">
        <w:rPr>
          <w:lang w:val="en-AU"/>
        </w:rPr>
        <w:t>IUCN’s Global Protected Areas Programme is seeking a</w:t>
      </w:r>
      <w:r>
        <w:rPr>
          <w:lang w:val="en-AU"/>
        </w:rPr>
        <w:t xml:space="preserve"> long-term</w:t>
      </w:r>
      <w:r w:rsidRPr="003C7661">
        <w:rPr>
          <w:lang w:val="en-AU"/>
        </w:rPr>
        <w:t xml:space="preserve"> Design and Communications Partner for the IUCN Green List of Protected and Conserved Areas (‘IUCN Green List’) initiative</w:t>
      </w:r>
      <w:r>
        <w:rPr>
          <w:lang w:val="en-AU"/>
        </w:rPr>
        <w:t xml:space="preserve"> from 2021 to 2024</w:t>
      </w:r>
      <w:r w:rsidRPr="003C7661">
        <w:rPr>
          <w:lang w:val="en-AU"/>
        </w:rPr>
        <w:t>.</w:t>
      </w:r>
    </w:p>
    <w:p w14:paraId="11DECF84" w14:textId="77777777" w:rsidR="003C7661" w:rsidRPr="003C7661" w:rsidRDefault="003C7661" w:rsidP="003C7661">
      <w:pPr>
        <w:spacing w:after="200" w:line="276" w:lineRule="auto"/>
        <w:rPr>
          <w:rFonts w:ascii="Arial" w:eastAsia="Calibri" w:hAnsi="Arial" w:cs="Arial"/>
          <w:b/>
          <w:sz w:val="20"/>
          <w:szCs w:val="20"/>
          <w:lang w:val="en-AU"/>
        </w:rPr>
      </w:pPr>
      <w:r w:rsidRPr="003C7661">
        <w:rPr>
          <w:rFonts w:ascii="Arial" w:eastAsia="Calibri" w:hAnsi="Arial" w:cs="Arial"/>
          <w:b/>
          <w:sz w:val="20"/>
          <w:szCs w:val="20"/>
          <w:lang w:val="en-AU"/>
        </w:rPr>
        <w:t>Background</w:t>
      </w:r>
    </w:p>
    <w:p w14:paraId="2BCBC1C3" w14:textId="77777777" w:rsidR="003C7661" w:rsidRPr="003C7661" w:rsidRDefault="003C7661" w:rsidP="003C7661">
      <w:pPr>
        <w:spacing w:after="200" w:line="276" w:lineRule="auto"/>
        <w:rPr>
          <w:rFonts w:ascii="Arial" w:eastAsia="Calibri" w:hAnsi="Arial" w:cs="Arial"/>
          <w:sz w:val="20"/>
          <w:szCs w:val="20"/>
          <w:lang w:val="en-AU"/>
        </w:rPr>
      </w:pPr>
      <w:r w:rsidRPr="003C7661">
        <w:rPr>
          <w:rFonts w:ascii="Arial" w:eastAsia="Calibri" w:hAnsi="Arial" w:cs="Arial"/>
          <w:sz w:val="20"/>
          <w:szCs w:val="20"/>
          <w:lang w:val="en-AU"/>
        </w:rPr>
        <w:t xml:space="preserve">The </w:t>
      </w:r>
      <w:hyperlink r:id="rId17" w:history="1">
        <w:r w:rsidRPr="003C7661">
          <w:rPr>
            <w:rStyle w:val="Hyperlink"/>
            <w:rFonts w:ascii="Arial" w:eastAsia="Calibri" w:hAnsi="Arial" w:cs="Arial"/>
            <w:sz w:val="20"/>
            <w:szCs w:val="20"/>
            <w:lang w:val="en-AU"/>
          </w:rPr>
          <w:t>IUCN Green List</w:t>
        </w:r>
      </w:hyperlink>
      <w:r w:rsidRPr="003C7661">
        <w:rPr>
          <w:rFonts w:ascii="Arial" w:eastAsia="Calibri" w:hAnsi="Arial" w:cs="Arial"/>
          <w:sz w:val="20"/>
          <w:szCs w:val="20"/>
          <w:lang w:val="en-AU"/>
        </w:rPr>
        <w:t xml:space="preserve"> is a global campaign for successful nature conservation. At its heart is the IUCN Green List Sustainability Standard that provides a global benchmark for how to meet the environmental challenges of the 21st century. The IUCN Green List offers locally relevant expert guidance to help achieve fair and effective nature conservation results in protected and conserved areas. It can help guarantee that wildlife and ecosystems can survive, thrive and bring value to communities everywhere.</w:t>
      </w:r>
    </w:p>
    <w:p w14:paraId="42D52244" w14:textId="77777777" w:rsidR="003C7661" w:rsidRPr="003C7661" w:rsidRDefault="003C7661" w:rsidP="003C7661">
      <w:pPr>
        <w:spacing w:line="276" w:lineRule="auto"/>
        <w:rPr>
          <w:rFonts w:ascii="Arial" w:eastAsia="Calibri" w:hAnsi="Arial" w:cs="Arial"/>
          <w:sz w:val="20"/>
          <w:szCs w:val="20"/>
          <w:lang w:val="en-AU"/>
        </w:rPr>
      </w:pPr>
      <w:r w:rsidRPr="003C7661">
        <w:rPr>
          <w:rFonts w:ascii="Arial" w:eastAsia="Calibri" w:hAnsi="Arial" w:cs="Arial"/>
          <w:sz w:val="20"/>
          <w:szCs w:val="20"/>
          <w:lang w:val="en-AU"/>
        </w:rPr>
        <w:t>A protected or conserved area that reaches the IUCN Green List Standard is certified and recognised as achieving ongoing results for people and nature in a fair and effective way. Any site can join, and work its way towards achieving verified success, and then maintain the Standard or further improve. Any protected and conserved area that gains ‘IUCN Green List’ status demonstrates:</w:t>
      </w:r>
    </w:p>
    <w:p w14:paraId="05906F09" w14:textId="77777777" w:rsidR="003C7661" w:rsidRPr="003C7661" w:rsidRDefault="003C7661" w:rsidP="003C7661">
      <w:pPr>
        <w:pStyle w:val="ListParagraph"/>
        <w:numPr>
          <w:ilvl w:val="0"/>
          <w:numId w:val="33"/>
        </w:numPr>
        <w:spacing w:line="276" w:lineRule="auto"/>
        <w:rPr>
          <w:rFonts w:ascii="Arial" w:eastAsia="Calibri" w:hAnsi="Arial" w:cs="Arial"/>
          <w:sz w:val="20"/>
          <w:szCs w:val="20"/>
          <w:lang w:val="en-AU"/>
        </w:rPr>
      </w:pPr>
      <w:r w:rsidRPr="003C7661">
        <w:rPr>
          <w:rFonts w:ascii="Arial" w:eastAsia="Calibri" w:hAnsi="Arial" w:cs="Arial"/>
          <w:sz w:val="20"/>
          <w:szCs w:val="20"/>
          <w:lang w:val="en-AU"/>
        </w:rPr>
        <w:t>Respect: for the local community through fair and meaningful engagement of rights-holders and stakeholders</w:t>
      </w:r>
    </w:p>
    <w:p w14:paraId="11006811" w14:textId="77777777" w:rsidR="003C7661" w:rsidRPr="003C7661" w:rsidRDefault="003C7661" w:rsidP="003C7661">
      <w:pPr>
        <w:pStyle w:val="ListParagraph"/>
        <w:numPr>
          <w:ilvl w:val="0"/>
          <w:numId w:val="33"/>
        </w:numPr>
        <w:spacing w:line="276" w:lineRule="auto"/>
        <w:rPr>
          <w:rFonts w:ascii="Arial" w:eastAsia="Calibri" w:hAnsi="Arial" w:cs="Arial"/>
          <w:sz w:val="20"/>
          <w:szCs w:val="20"/>
          <w:lang w:val="en-AU"/>
        </w:rPr>
      </w:pPr>
      <w:r w:rsidRPr="003C7661">
        <w:rPr>
          <w:rFonts w:ascii="Arial" w:eastAsia="Calibri" w:hAnsi="Arial" w:cs="Arial"/>
          <w:sz w:val="20"/>
          <w:szCs w:val="20"/>
          <w:lang w:val="en-AU"/>
        </w:rPr>
        <w:t>Design: planning that identifies the needs to secure  the important values of the area</w:t>
      </w:r>
    </w:p>
    <w:p w14:paraId="57A505B4" w14:textId="77777777" w:rsidR="003C7661" w:rsidRPr="003C7661" w:rsidRDefault="003C7661" w:rsidP="003C7661">
      <w:pPr>
        <w:pStyle w:val="ListParagraph"/>
        <w:numPr>
          <w:ilvl w:val="0"/>
          <w:numId w:val="33"/>
        </w:numPr>
        <w:spacing w:line="276" w:lineRule="auto"/>
        <w:rPr>
          <w:rFonts w:ascii="Arial" w:eastAsia="Calibri" w:hAnsi="Arial" w:cs="Arial"/>
          <w:sz w:val="20"/>
          <w:szCs w:val="20"/>
          <w:lang w:val="en-AU"/>
        </w:rPr>
      </w:pPr>
      <w:r w:rsidRPr="003C7661">
        <w:rPr>
          <w:rFonts w:ascii="Arial" w:eastAsia="Calibri" w:hAnsi="Arial" w:cs="Arial"/>
          <w:sz w:val="20"/>
          <w:szCs w:val="20"/>
          <w:lang w:val="en-AU"/>
        </w:rPr>
        <w:t>Effective management: monitoring of the status of these important values</w:t>
      </w:r>
    </w:p>
    <w:p w14:paraId="70D8A6B3" w14:textId="77777777" w:rsidR="003C7661" w:rsidRPr="003C7661" w:rsidRDefault="003C7661" w:rsidP="003C7661">
      <w:pPr>
        <w:pStyle w:val="ListParagraph"/>
        <w:numPr>
          <w:ilvl w:val="0"/>
          <w:numId w:val="33"/>
        </w:numPr>
        <w:spacing w:line="276" w:lineRule="auto"/>
        <w:rPr>
          <w:rFonts w:ascii="Arial" w:eastAsia="Calibri" w:hAnsi="Arial" w:cs="Arial"/>
          <w:sz w:val="20"/>
          <w:szCs w:val="20"/>
          <w:lang w:val="en-AU"/>
        </w:rPr>
      </w:pPr>
      <w:r w:rsidRPr="003C7661">
        <w:rPr>
          <w:rFonts w:ascii="Arial" w:eastAsia="Calibri" w:hAnsi="Arial" w:cs="Arial"/>
          <w:sz w:val="20"/>
          <w:szCs w:val="20"/>
          <w:lang w:val="en-AU"/>
        </w:rPr>
        <w:t>Successful conservation results: for nature and for people</w:t>
      </w:r>
    </w:p>
    <w:p w14:paraId="428018D6" w14:textId="77777777" w:rsidR="003C7661" w:rsidRPr="003C7661" w:rsidRDefault="003C7661" w:rsidP="003C7661">
      <w:pPr>
        <w:pStyle w:val="ListParagraph"/>
        <w:numPr>
          <w:ilvl w:val="0"/>
          <w:numId w:val="33"/>
        </w:numPr>
        <w:spacing w:line="276" w:lineRule="auto"/>
        <w:rPr>
          <w:rFonts w:ascii="Arial" w:eastAsia="Calibri" w:hAnsi="Arial" w:cs="Arial"/>
          <w:sz w:val="20"/>
          <w:szCs w:val="20"/>
          <w:lang w:val="en-AU"/>
        </w:rPr>
      </w:pPr>
      <w:r w:rsidRPr="003C7661">
        <w:rPr>
          <w:rFonts w:ascii="Arial" w:eastAsia="Calibri" w:hAnsi="Arial" w:cs="Arial"/>
          <w:sz w:val="20"/>
          <w:szCs w:val="20"/>
          <w:lang w:val="en-AU"/>
        </w:rPr>
        <w:t>Clear sustainable development contribution: to biodiversity loss, to climate change responses, to health and well-being and other sustainability challenges</w:t>
      </w:r>
    </w:p>
    <w:p w14:paraId="4745B4AA" w14:textId="77777777" w:rsidR="008E5F1E" w:rsidRDefault="008E5F1E" w:rsidP="008E5F1E">
      <w:pPr>
        <w:spacing w:line="276" w:lineRule="auto"/>
        <w:rPr>
          <w:rFonts w:ascii="Arial" w:eastAsia="Calibri" w:hAnsi="Arial" w:cs="Arial"/>
          <w:sz w:val="20"/>
          <w:szCs w:val="20"/>
          <w:lang w:val="en-AU"/>
        </w:rPr>
      </w:pPr>
    </w:p>
    <w:p w14:paraId="5830BF50" w14:textId="77777777" w:rsidR="00C758F0" w:rsidRPr="00B61CA2" w:rsidRDefault="003C7661" w:rsidP="003C7661">
      <w:pPr>
        <w:spacing w:after="200" w:line="276" w:lineRule="auto"/>
        <w:rPr>
          <w:rFonts w:ascii="Arial" w:eastAsia="Calibri" w:hAnsi="Arial" w:cs="Arial"/>
          <w:sz w:val="20"/>
          <w:szCs w:val="20"/>
          <w:lang w:val="en-AU"/>
        </w:rPr>
      </w:pPr>
      <w:r w:rsidRPr="00B61CA2">
        <w:rPr>
          <w:rFonts w:ascii="Arial" w:eastAsia="Calibri" w:hAnsi="Arial" w:cs="Arial"/>
          <w:sz w:val="20"/>
          <w:szCs w:val="20"/>
          <w:lang w:val="en-AU"/>
        </w:rPr>
        <w:t>With the support of several IUCN financial partners, there is a</w:t>
      </w:r>
      <w:r w:rsidR="00402BBB" w:rsidRPr="00B61CA2">
        <w:rPr>
          <w:rFonts w:ascii="Arial" w:eastAsia="Calibri" w:hAnsi="Arial" w:cs="Arial"/>
          <w:sz w:val="20"/>
          <w:szCs w:val="20"/>
          <w:lang w:val="en-AU"/>
        </w:rPr>
        <w:t xml:space="preserve"> </w:t>
      </w:r>
      <w:r w:rsidRPr="00B61CA2">
        <w:rPr>
          <w:rFonts w:ascii="Arial" w:eastAsia="Calibri" w:hAnsi="Arial" w:cs="Arial"/>
          <w:sz w:val="20"/>
          <w:szCs w:val="20"/>
          <w:lang w:val="en-AU"/>
        </w:rPr>
        <w:t>n</w:t>
      </w:r>
      <w:r w:rsidR="00402BBB" w:rsidRPr="00B61CA2">
        <w:rPr>
          <w:rFonts w:ascii="Arial" w:eastAsia="Calibri" w:hAnsi="Arial" w:cs="Arial"/>
          <w:sz w:val="20"/>
          <w:szCs w:val="20"/>
          <w:lang w:val="en-AU"/>
        </w:rPr>
        <w:t>ow</w:t>
      </w:r>
      <w:r w:rsidRPr="00B61CA2">
        <w:rPr>
          <w:rFonts w:ascii="Arial" w:eastAsia="Calibri" w:hAnsi="Arial" w:cs="Arial"/>
          <w:sz w:val="20"/>
          <w:szCs w:val="20"/>
          <w:lang w:val="en-AU"/>
        </w:rPr>
        <w:t xml:space="preserve"> </w:t>
      </w:r>
      <w:r w:rsidR="00402BBB" w:rsidRPr="00B61CA2">
        <w:rPr>
          <w:rFonts w:ascii="Arial" w:eastAsia="Calibri" w:hAnsi="Arial" w:cs="Arial"/>
          <w:sz w:val="20"/>
          <w:szCs w:val="20"/>
          <w:lang w:val="en-AU"/>
        </w:rPr>
        <w:t xml:space="preserve">an </w:t>
      </w:r>
      <w:r w:rsidRPr="00B61CA2">
        <w:rPr>
          <w:rFonts w:ascii="Arial" w:eastAsia="Calibri" w:hAnsi="Arial" w:cs="Arial"/>
          <w:sz w:val="20"/>
          <w:szCs w:val="20"/>
          <w:lang w:val="en-AU"/>
        </w:rPr>
        <w:t>opportunity to continue support for the development of design and communication materials for the IUCN Green List</w:t>
      </w:r>
      <w:r w:rsidR="00402BBB" w:rsidRPr="00B61CA2">
        <w:rPr>
          <w:rFonts w:ascii="Arial" w:eastAsia="Calibri" w:hAnsi="Arial" w:cs="Arial"/>
          <w:sz w:val="20"/>
          <w:szCs w:val="20"/>
          <w:lang w:val="en-AU"/>
        </w:rPr>
        <w:t xml:space="preserve"> over a longer-term duration, starting in 2021 until end of 2024</w:t>
      </w:r>
      <w:r w:rsidRPr="00B61CA2">
        <w:rPr>
          <w:rFonts w:ascii="Arial" w:eastAsia="Calibri" w:hAnsi="Arial" w:cs="Arial"/>
          <w:sz w:val="20"/>
          <w:szCs w:val="20"/>
          <w:lang w:val="en-AU"/>
        </w:rPr>
        <w:t>. This will include support for ongoing</w:t>
      </w:r>
      <w:r w:rsidR="00093BF5">
        <w:rPr>
          <w:rFonts w:ascii="Arial" w:eastAsia="Calibri" w:hAnsi="Arial" w:cs="Arial"/>
          <w:sz w:val="20"/>
          <w:szCs w:val="20"/>
          <w:lang w:val="en-AU"/>
        </w:rPr>
        <w:t xml:space="preserve"> operations in 2021-2023</w:t>
      </w:r>
      <w:r w:rsidRPr="00B61CA2">
        <w:rPr>
          <w:rFonts w:ascii="Arial" w:eastAsia="Calibri" w:hAnsi="Arial" w:cs="Arial"/>
          <w:sz w:val="20"/>
          <w:szCs w:val="20"/>
          <w:lang w:val="en-AU"/>
        </w:rPr>
        <w:t xml:space="preserve">. Further resources for </w:t>
      </w:r>
      <w:r w:rsidR="00093BF5">
        <w:rPr>
          <w:rFonts w:ascii="Arial" w:eastAsia="Calibri" w:hAnsi="Arial" w:cs="Arial"/>
          <w:sz w:val="20"/>
          <w:szCs w:val="20"/>
          <w:lang w:val="en-AU"/>
        </w:rPr>
        <w:t>2024 will be sought</w:t>
      </w:r>
      <w:r w:rsidRPr="00B61CA2">
        <w:rPr>
          <w:rFonts w:ascii="Arial" w:eastAsia="Calibri" w:hAnsi="Arial" w:cs="Arial"/>
          <w:sz w:val="20"/>
          <w:szCs w:val="20"/>
          <w:lang w:val="en-AU"/>
        </w:rPr>
        <w:t>.</w:t>
      </w:r>
    </w:p>
    <w:p w14:paraId="61284CEE" w14:textId="77777777" w:rsidR="00D27A12" w:rsidRPr="00D27A12" w:rsidRDefault="00D27A12" w:rsidP="003C7661">
      <w:pPr>
        <w:spacing w:after="200" w:line="276" w:lineRule="auto"/>
        <w:rPr>
          <w:rFonts w:ascii="Arial" w:eastAsia="Calibri" w:hAnsi="Arial" w:cs="Arial"/>
          <w:b/>
          <w:sz w:val="20"/>
          <w:szCs w:val="20"/>
          <w:lang w:val="en-AU"/>
        </w:rPr>
      </w:pPr>
      <w:r w:rsidRPr="00D27A12">
        <w:rPr>
          <w:rFonts w:ascii="Arial" w:eastAsia="Calibri" w:hAnsi="Arial" w:cs="Arial"/>
          <w:b/>
          <w:sz w:val="20"/>
          <w:szCs w:val="20"/>
          <w:lang w:val="en-AU"/>
        </w:rPr>
        <w:t>Objectives</w:t>
      </w:r>
    </w:p>
    <w:p w14:paraId="621C43BD" w14:textId="77777777" w:rsidR="00D27A12" w:rsidRDefault="00D27A12" w:rsidP="0072354C">
      <w:pPr>
        <w:spacing w:line="276" w:lineRule="auto"/>
        <w:rPr>
          <w:rFonts w:ascii="Arial" w:eastAsia="Calibri" w:hAnsi="Arial" w:cs="Arial"/>
          <w:sz w:val="20"/>
          <w:szCs w:val="20"/>
          <w:lang w:val="en-AU"/>
        </w:rPr>
      </w:pPr>
      <w:r>
        <w:rPr>
          <w:rFonts w:ascii="Arial" w:eastAsia="Calibri" w:hAnsi="Arial" w:cs="Arial"/>
          <w:sz w:val="20"/>
          <w:szCs w:val="20"/>
          <w:lang w:val="en-AU"/>
        </w:rPr>
        <w:t>The Design and Communications Partnership consultancy has the following objectives:</w:t>
      </w:r>
    </w:p>
    <w:p w14:paraId="715F9E78" w14:textId="77777777" w:rsidR="00D27A12" w:rsidRDefault="0072354C" w:rsidP="00D27A12">
      <w:pPr>
        <w:pStyle w:val="ListParagraph"/>
        <w:numPr>
          <w:ilvl w:val="0"/>
          <w:numId w:val="34"/>
        </w:numPr>
        <w:spacing w:after="200" w:line="276" w:lineRule="auto"/>
        <w:rPr>
          <w:rFonts w:ascii="Arial" w:eastAsia="Calibri" w:hAnsi="Arial" w:cs="Arial"/>
          <w:sz w:val="20"/>
          <w:szCs w:val="20"/>
          <w:lang w:val="en-AU"/>
        </w:rPr>
      </w:pPr>
      <w:r>
        <w:rPr>
          <w:rFonts w:ascii="Arial" w:eastAsia="Calibri" w:hAnsi="Arial" w:cs="Arial"/>
          <w:sz w:val="20"/>
          <w:szCs w:val="20"/>
          <w:lang w:val="en-AU"/>
        </w:rPr>
        <w:t>Support</w:t>
      </w:r>
      <w:r w:rsidR="00AF0F5E">
        <w:rPr>
          <w:rFonts w:ascii="Arial" w:eastAsia="Calibri" w:hAnsi="Arial" w:cs="Arial"/>
          <w:sz w:val="20"/>
          <w:szCs w:val="20"/>
          <w:lang w:val="en-AU"/>
        </w:rPr>
        <w:t xml:space="preserve"> the ongoing</w:t>
      </w:r>
      <w:r>
        <w:rPr>
          <w:rFonts w:ascii="Arial" w:eastAsia="Calibri" w:hAnsi="Arial" w:cs="Arial"/>
          <w:sz w:val="20"/>
          <w:szCs w:val="20"/>
          <w:lang w:val="en-AU"/>
        </w:rPr>
        <w:t xml:space="preserve"> </w:t>
      </w:r>
      <w:r w:rsidR="00AF0F5E">
        <w:rPr>
          <w:rFonts w:ascii="Arial" w:eastAsia="Calibri" w:hAnsi="Arial" w:cs="Arial"/>
          <w:sz w:val="20"/>
          <w:szCs w:val="20"/>
          <w:lang w:val="en-AU"/>
        </w:rPr>
        <w:t xml:space="preserve">design, </w:t>
      </w:r>
      <w:r w:rsidR="00D27A12">
        <w:rPr>
          <w:rFonts w:ascii="Arial" w:eastAsia="Calibri" w:hAnsi="Arial" w:cs="Arial"/>
          <w:sz w:val="20"/>
          <w:szCs w:val="20"/>
          <w:lang w:val="en-AU"/>
        </w:rPr>
        <w:t>implementation</w:t>
      </w:r>
      <w:r w:rsidR="001D507E">
        <w:rPr>
          <w:rFonts w:ascii="Arial" w:eastAsia="Calibri" w:hAnsi="Arial" w:cs="Arial"/>
          <w:sz w:val="20"/>
          <w:szCs w:val="20"/>
          <w:lang w:val="en-AU"/>
        </w:rPr>
        <w:t xml:space="preserve">, </w:t>
      </w:r>
      <w:r w:rsidR="00AF0F5E">
        <w:rPr>
          <w:rFonts w:ascii="Arial" w:eastAsia="Calibri" w:hAnsi="Arial" w:cs="Arial"/>
          <w:sz w:val="20"/>
          <w:szCs w:val="20"/>
          <w:lang w:val="en-AU"/>
        </w:rPr>
        <w:t>maintenance</w:t>
      </w:r>
      <w:r w:rsidR="00D27A12">
        <w:rPr>
          <w:rFonts w:ascii="Arial" w:eastAsia="Calibri" w:hAnsi="Arial" w:cs="Arial"/>
          <w:sz w:val="20"/>
          <w:szCs w:val="20"/>
          <w:lang w:val="en-AU"/>
        </w:rPr>
        <w:t xml:space="preserve"> </w:t>
      </w:r>
      <w:r w:rsidR="001D507E">
        <w:rPr>
          <w:rFonts w:ascii="Arial" w:eastAsia="Calibri" w:hAnsi="Arial" w:cs="Arial"/>
          <w:sz w:val="20"/>
          <w:szCs w:val="20"/>
          <w:lang w:val="en-AU"/>
        </w:rPr>
        <w:t xml:space="preserve">and promotion </w:t>
      </w:r>
      <w:r w:rsidR="00D27A12">
        <w:rPr>
          <w:rFonts w:ascii="Arial" w:eastAsia="Calibri" w:hAnsi="Arial" w:cs="Arial"/>
          <w:sz w:val="20"/>
          <w:szCs w:val="20"/>
          <w:lang w:val="en-AU"/>
        </w:rPr>
        <w:t>of the new IUCN Green List website architecture using the current WordPress platform</w:t>
      </w:r>
      <w:r>
        <w:rPr>
          <w:rFonts w:ascii="Arial" w:eastAsia="Calibri" w:hAnsi="Arial" w:cs="Arial"/>
          <w:sz w:val="20"/>
          <w:szCs w:val="20"/>
          <w:lang w:val="en-AU"/>
        </w:rPr>
        <w:t>;</w:t>
      </w:r>
    </w:p>
    <w:p w14:paraId="7C4F689C" w14:textId="77777777" w:rsidR="000243EC" w:rsidRPr="000243EC" w:rsidRDefault="000243EC" w:rsidP="000243EC">
      <w:pPr>
        <w:pStyle w:val="ListParagraph"/>
        <w:numPr>
          <w:ilvl w:val="0"/>
          <w:numId w:val="34"/>
        </w:numPr>
        <w:spacing w:after="200" w:line="276" w:lineRule="auto"/>
        <w:rPr>
          <w:rFonts w:ascii="Arial" w:eastAsia="Calibri" w:hAnsi="Arial" w:cs="Arial"/>
          <w:sz w:val="20"/>
          <w:szCs w:val="20"/>
          <w:lang w:val="en-AU"/>
        </w:rPr>
      </w:pPr>
      <w:r>
        <w:rPr>
          <w:rFonts w:ascii="Arial" w:eastAsia="Calibri" w:hAnsi="Arial" w:cs="Arial"/>
          <w:sz w:val="20"/>
          <w:szCs w:val="20"/>
          <w:lang w:val="en-AU"/>
        </w:rPr>
        <w:t>Support social media promotion of the IUCN Green List to the global community and public;</w:t>
      </w:r>
    </w:p>
    <w:p w14:paraId="0D6D352A" w14:textId="77777777" w:rsidR="00D27A12" w:rsidRDefault="0072354C" w:rsidP="00D27A12">
      <w:pPr>
        <w:pStyle w:val="ListParagraph"/>
        <w:numPr>
          <w:ilvl w:val="0"/>
          <w:numId w:val="34"/>
        </w:numPr>
        <w:spacing w:after="200" w:line="276" w:lineRule="auto"/>
        <w:rPr>
          <w:rFonts w:ascii="Arial" w:eastAsia="Calibri" w:hAnsi="Arial" w:cs="Arial"/>
          <w:sz w:val="20"/>
          <w:szCs w:val="20"/>
          <w:lang w:val="en-AU"/>
        </w:rPr>
      </w:pPr>
      <w:r>
        <w:rPr>
          <w:rFonts w:ascii="Arial" w:eastAsia="Calibri" w:hAnsi="Arial" w:cs="Arial"/>
          <w:sz w:val="20"/>
          <w:szCs w:val="20"/>
          <w:lang w:val="en-AU"/>
        </w:rPr>
        <w:t xml:space="preserve">Lead the development of </w:t>
      </w:r>
      <w:r w:rsidR="009870D2">
        <w:rPr>
          <w:rFonts w:ascii="Arial" w:eastAsia="Calibri" w:hAnsi="Arial" w:cs="Arial"/>
          <w:sz w:val="20"/>
          <w:szCs w:val="20"/>
          <w:lang w:val="en-AU"/>
        </w:rPr>
        <w:t xml:space="preserve">a </w:t>
      </w:r>
      <w:r>
        <w:rPr>
          <w:rFonts w:ascii="Arial" w:eastAsia="Calibri" w:hAnsi="Arial" w:cs="Arial"/>
          <w:sz w:val="20"/>
          <w:szCs w:val="20"/>
          <w:lang w:val="en-AU"/>
        </w:rPr>
        <w:t>global communications camp</w:t>
      </w:r>
      <w:r w:rsidR="009870D2">
        <w:rPr>
          <w:rFonts w:ascii="Arial" w:eastAsia="Calibri" w:hAnsi="Arial" w:cs="Arial"/>
          <w:sz w:val="20"/>
          <w:szCs w:val="20"/>
          <w:lang w:val="en-AU"/>
        </w:rPr>
        <w:t>aign</w:t>
      </w:r>
      <w:r w:rsidR="00653FFC">
        <w:rPr>
          <w:rFonts w:ascii="Arial" w:eastAsia="Calibri" w:hAnsi="Arial" w:cs="Arial"/>
          <w:sz w:val="20"/>
          <w:szCs w:val="20"/>
          <w:lang w:val="en-AU"/>
        </w:rPr>
        <w:t xml:space="preserve"> linked to</w:t>
      </w:r>
      <w:r w:rsidR="00095CB0">
        <w:rPr>
          <w:rFonts w:ascii="Arial" w:eastAsia="Calibri" w:hAnsi="Arial" w:cs="Arial"/>
          <w:sz w:val="20"/>
          <w:szCs w:val="20"/>
          <w:lang w:val="en-AU"/>
        </w:rPr>
        <w:t xml:space="preserve"> key</w:t>
      </w:r>
      <w:r w:rsidR="00653FFC">
        <w:rPr>
          <w:rFonts w:ascii="Arial" w:eastAsia="Calibri" w:hAnsi="Arial" w:cs="Arial"/>
          <w:sz w:val="20"/>
          <w:szCs w:val="20"/>
          <w:lang w:val="en-AU"/>
        </w:rPr>
        <w:t xml:space="preserve"> IUCN</w:t>
      </w:r>
      <w:r w:rsidR="00095CB0">
        <w:rPr>
          <w:rFonts w:ascii="Arial" w:eastAsia="Calibri" w:hAnsi="Arial" w:cs="Arial"/>
          <w:sz w:val="20"/>
          <w:szCs w:val="20"/>
          <w:lang w:val="en-AU"/>
        </w:rPr>
        <w:t xml:space="preserve"> strategies </w:t>
      </w:r>
      <w:r w:rsidR="00653FFC">
        <w:rPr>
          <w:rFonts w:ascii="Arial" w:eastAsia="Calibri" w:hAnsi="Arial" w:cs="Arial"/>
          <w:sz w:val="20"/>
          <w:szCs w:val="20"/>
          <w:lang w:val="en-AU"/>
        </w:rPr>
        <w:t>and key global events;</w:t>
      </w:r>
    </w:p>
    <w:p w14:paraId="319D55EA" w14:textId="77777777" w:rsidR="0072354C" w:rsidRDefault="0072354C" w:rsidP="00D27A12">
      <w:pPr>
        <w:pStyle w:val="ListParagraph"/>
        <w:numPr>
          <w:ilvl w:val="0"/>
          <w:numId w:val="34"/>
        </w:numPr>
        <w:spacing w:after="200" w:line="276" w:lineRule="auto"/>
        <w:rPr>
          <w:rFonts w:ascii="Arial" w:eastAsia="Calibri" w:hAnsi="Arial" w:cs="Arial"/>
          <w:sz w:val="20"/>
          <w:szCs w:val="20"/>
          <w:lang w:val="en-AU"/>
        </w:rPr>
      </w:pPr>
      <w:r>
        <w:rPr>
          <w:rFonts w:ascii="Arial" w:eastAsia="Calibri" w:hAnsi="Arial" w:cs="Arial"/>
          <w:sz w:val="20"/>
          <w:szCs w:val="20"/>
          <w:lang w:val="en-AU"/>
        </w:rPr>
        <w:t>Support project-based d</w:t>
      </w:r>
      <w:r w:rsidR="000243EC">
        <w:rPr>
          <w:rFonts w:ascii="Arial" w:eastAsia="Calibri" w:hAnsi="Arial" w:cs="Arial"/>
          <w:sz w:val="20"/>
          <w:szCs w:val="20"/>
          <w:lang w:val="en-AU"/>
        </w:rPr>
        <w:t>esign and communications needs;</w:t>
      </w:r>
    </w:p>
    <w:p w14:paraId="7BF5BAAF" w14:textId="77777777" w:rsidR="000243EC" w:rsidRPr="000243EC" w:rsidRDefault="000243EC" w:rsidP="000243EC">
      <w:pPr>
        <w:pStyle w:val="ListParagraph"/>
        <w:numPr>
          <w:ilvl w:val="0"/>
          <w:numId w:val="34"/>
        </w:numPr>
        <w:rPr>
          <w:rFonts w:ascii="Arial" w:eastAsia="Calibri" w:hAnsi="Arial" w:cs="Arial"/>
          <w:sz w:val="20"/>
          <w:szCs w:val="20"/>
          <w:lang w:val="en-AU"/>
        </w:rPr>
      </w:pPr>
      <w:r>
        <w:rPr>
          <w:rFonts w:ascii="Arial" w:eastAsia="Calibri" w:hAnsi="Arial" w:cs="Arial"/>
          <w:sz w:val="20"/>
          <w:szCs w:val="20"/>
          <w:lang w:val="en-AU"/>
        </w:rPr>
        <w:t xml:space="preserve">Lead on updating </w:t>
      </w:r>
      <w:r w:rsidR="00093BF5">
        <w:rPr>
          <w:rFonts w:ascii="Arial" w:eastAsia="Calibri" w:hAnsi="Arial" w:cs="Arial"/>
          <w:sz w:val="20"/>
          <w:szCs w:val="20"/>
          <w:lang w:val="en-AU"/>
        </w:rPr>
        <w:t>IUCN Green List branding</w:t>
      </w:r>
      <w:r w:rsidRPr="000243EC">
        <w:rPr>
          <w:rFonts w:ascii="Arial" w:eastAsia="Calibri" w:hAnsi="Arial" w:cs="Arial"/>
          <w:sz w:val="20"/>
          <w:szCs w:val="20"/>
          <w:lang w:val="en-AU"/>
        </w:rPr>
        <w:t xml:space="preserve"> and </w:t>
      </w:r>
      <w:r w:rsidR="00093BF5">
        <w:rPr>
          <w:rFonts w:ascii="Arial" w:eastAsia="Calibri" w:hAnsi="Arial" w:cs="Arial"/>
          <w:sz w:val="20"/>
          <w:szCs w:val="20"/>
          <w:lang w:val="en-AU"/>
        </w:rPr>
        <w:t xml:space="preserve">core </w:t>
      </w:r>
      <w:r w:rsidRPr="000243EC">
        <w:rPr>
          <w:rFonts w:ascii="Arial" w:eastAsia="Calibri" w:hAnsi="Arial" w:cs="Arial"/>
          <w:sz w:val="20"/>
          <w:szCs w:val="20"/>
          <w:lang w:val="en-AU"/>
        </w:rPr>
        <w:t>document design</w:t>
      </w:r>
      <w:r w:rsidR="00093BF5">
        <w:rPr>
          <w:rFonts w:ascii="Arial" w:eastAsia="Calibri" w:hAnsi="Arial" w:cs="Arial"/>
          <w:sz w:val="20"/>
          <w:szCs w:val="20"/>
          <w:lang w:val="en-AU"/>
        </w:rPr>
        <w:t xml:space="preserve">s; </w:t>
      </w:r>
    </w:p>
    <w:p w14:paraId="1D07D31F" w14:textId="77777777" w:rsidR="005B1235" w:rsidRDefault="009826A0" w:rsidP="00D27A12">
      <w:pPr>
        <w:pStyle w:val="ListParagraph"/>
        <w:numPr>
          <w:ilvl w:val="0"/>
          <w:numId w:val="34"/>
        </w:numPr>
        <w:spacing w:after="200" w:line="276" w:lineRule="auto"/>
        <w:rPr>
          <w:rFonts w:ascii="Arial" w:eastAsia="Calibri" w:hAnsi="Arial" w:cs="Arial"/>
          <w:sz w:val="20"/>
          <w:szCs w:val="20"/>
          <w:lang w:val="en-AU"/>
        </w:rPr>
      </w:pPr>
      <w:r>
        <w:rPr>
          <w:rFonts w:ascii="Arial" w:eastAsia="Calibri" w:hAnsi="Arial" w:cs="Arial"/>
          <w:sz w:val="20"/>
          <w:szCs w:val="20"/>
          <w:lang w:val="en-AU"/>
        </w:rPr>
        <w:t>Incubate, provide</w:t>
      </w:r>
      <w:r w:rsidR="0072354C">
        <w:rPr>
          <w:rFonts w:ascii="Arial" w:eastAsia="Calibri" w:hAnsi="Arial" w:cs="Arial"/>
          <w:sz w:val="20"/>
          <w:szCs w:val="20"/>
          <w:lang w:val="en-AU"/>
        </w:rPr>
        <w:t xml:space="preserve"> and showcase creative, innovative and inspiring </w:t>
      </w:r>
      <w:r w:rsidR="00093BF5">
        <w:rPr>
          <w:rFonts w:ascii="Arial" w:eastAsia="Calibri" w:hAnsi="Arial" w:cs="Arial"/>
          <w:sz w:val="20"/>
          <w:szCs w:val="20"/>
          <w:lang w:val="en-AU"/>
        </w:rPr>
        <w:t xml:space="preserve">nature-based </w:t>
      </w:r>
      <w:r w:rsidR="0072354C">
        <w:rPr>
          <w:rFonts w:ascii="Arial" w:eastAsia="Calibri" w:hAnsi="Arial" w:cs="Arial"/>
          <w:sz w:val="20"/>
          <w:szCs w:val="20"/>
          <w:lang w:val="en-AU"/>
        </w:rPr>
        <w:t xml:space="preserve">design ideas to promote the IUCN Green List </w:t>
      </w:r>
      <w:r w:rsidR="005B1235">
        <w:rPr>
          <w:rFonts w:ascii="Arial" w:eastAsia="Calibri" w:hAnsi="Arial" w:cs="Arial"/>
          <w:sz w:val="20"/>
          <w:szCs w:val="20"/>
          <w:lang w:val="en-AU"/>
        </w:rPr>
        <w:t>to IUCN stakeholders and to new stakeholders.</w:t>
      </w:r>
    </w:p>
    <w:p w14:paraId="503B165D" w14:textId="77777777" w:rsidR="009A3154" w:rsidRDefault="005B1235" w:rsidP="00677913">
      <w:pPr>
        <w:spacing w:after="200" w:line="276" w:lineRule="auto"/>
        <w:rPr>
          <w:rFonts w:ascii="Arial" w:eastAsia="Calibri" w:hAnsi="Arial" w:cs="Arial"/>
          <w:sz w:val="20"/>
          <w:szCs w:val="20"/>
          <w:lang w:val="en-AU"/>
        </w:rPr>
      </w:pPr>
      <w:r>
        <w:rPr>
          <w:rFonts w:ascii="Arial" w:eastAsia="Calibri" w:hAnsi="Arial" w:cs="Arial"/>
          <w:sz w:val="20"/>
          <w:szCs w:val="20"/>
          <w:lang w:val="en-AU"/>
        </w:rPr>
        <w:t xml:space="preserve">The target audience for all objectives are all IUCN Green List stakeholders, which include protected and conserved area management agencies (governmental and non-governmental), </w:t>
      </w:r>
      <w:r w:rsidR="009A3154">
        <w:rPr>
          <w:rFonts w:ascii="Arial" w:eastAsia="Calibri" w:hAnsi="Arial" w:cs="Arial"/>
          <w:sz w:val="20"/>
          <w:szCs w:val="20"/>
          <w:lang w:val="en-AU"/>
        </w:rPr>
        <w:t xml:space="preserve">national and sub-national governments, </w:t>
      </w:r>
      <w:r>
        <w:rPr>
          <w:rFonts w:ascii="Arial" w:eastAsia="Calibri" w:hAnsi="Arial" w:cs="Arial"/>
          <w:sz w:val="20"/>
          <w:szCs w:val="20"/>
          <w:lang w:val="en-AU"/>
        </w:rPr>
        <w:t xml:space="preserve">supporting non-governmental </w:t>
      </w:r>
      <w:r w:rsidR="009A3154">
        <w:rPr>
          <w:rFonts w:ascii="Arial" w:eastAsia="Calibri" w:hAnsi="Arial" w:cs="Arial"/>
          <w:sz w:val="20"/>
          <w:szCs w:val="20"/>
          <w:lang w:val="en-AU"/>
        </w:rPr>
        <w:t xml:space="preserve">and civil society organisations, indigenous peoples organisations, protected and conserved area experts and practitioners (incl. park rangers), research institutions and academia, multi-lateral or international organisations, standards organisations, </w:t>
      </w:r>
      <w:r w:rsidR="00AF0F5E">
        <w:rPr>
          <w:rFonts w:ascii="Arial" w:eastAsia="Calibri" w:hAnsi="Arial" w:cs="Arial"/>
          <w:sz w:val="20"/>
          <w:szCs w:val="20"/>
          <w:lang w:val="en-AU"/>
        </w:rPr>
        <w:t xml:space="preserve">multi-lateral development banks and </w:t>
      </w:r>
      <w:r w:rsidR="00E7591E">
        <w:rPr>
          <w:rFonts w:ascii="Arial" w:eastAsia="Calibri" w:hAnsi="Arial" w:cs="Arial"/>
          <w:sz w:val="20"/>
          <w:szCs w:val="20"/>
          <w:lang w:val="en-AU"/>
        </w:rPr>
        <w:t>impact investors/</w:t>
      </w:r>
      <w:r w:rsidR="00AF0F5E">
        <w:rPr>
          <w:rFonts w:ascii="Arial" w:eastAsia="Calibri" w:hAnsi="Arial" w:cs="Arial"/>
          <w:sz w:val="20"/>
          <w:szCs w:val="20"/>
          <w:lang w:val="en-AU"/>
        </w:rPr>
        <w:t xml:space="preserve">donors, </w:t>
      </w:r>
      <w:r w:rsidR="009A3154">
        <w:rPr>
          <w:rFonts w:ascii="Arial" w:eastAsia="Calibri" w:hAnsi="Arial" w:cs="Arial"/>
          <w:sz w:val="20"/>
          <w:szCs w:val="20"/>
          <w:lang w:val="en-AU"/>
        </w:rPr>
        <w:t>the private sector</w:t>
      </w:r>
      <w:r w:rsidR="00677913">
        <w:rPr>
          <w:rFonts w:ascii="Arial" w:eastAsia="Calibri" w:hAnsi="Arial" w:cs="Arial"/>
          <w:sz w:val="20"/>
          <w:szCs w:val="20"/>
          <w:lang w:val="en-AU"/>
        </w:rPr>
        <w:t xml:space="preserve"> and the general public</w:t>
      </w:r>
      <w:r w:rsidR="009A3154">
        <w:rPr>
          <w:rFonts w:ascii="Arial" w:eastAsia="Calibri" w:hAnsi="Arial" w:cs="Arial"/>
          <w:sz w:val="20"/>
          <w:szCs w:val="20"/>
          <w:lang w:val="en-AU"/>
        </w:rPr>
        <w:t>.</w:t>
      </w:r>
    </w:p>
    <w:p w14:paraId="05D5E048" w14:textId="77777777" w:rsidR="00D27A12" w:rsidRDefault="00597D8A" w:rsidP="00AF0F5E">
      <w:pPr>
        <w:spacing w:after="200" w:line="276" w:lineRule="auto"/>
        <w:rPr>
          <w:rFonts w:ascii="Arial" w:eastAsia="Calibri" w:hAnsi="Arial" w:cs="Arial"/>
          <w:b/>
          <w:sz w:val="20"/>
          <w:szCs w:val="20"/>
          <w:lang w:val="en-AU"/>
        </w:rPr>
      </w:pPr>
      <w:r w:rsidRPr="00597D8A">
        <w:rPr>
          <w:rFonts w:ascii="Arial" w:eastAsia="Calibri" w:hAnsi="Arial" w:cs="Arial"/>
          <w:b/>
          <w:sz w:val="20"/>
          <w:szCs w:val="20"/>
          <w:lang w:val="en-AU"/>
        </w:rPr>
        <w:t>T</w:t>
      </w:r>
      <w:r w:rsidR="00AF0F5E">
        <w:rPr>
          <w:rFonts w:ascii="Arial" w:eastAsia="Calibri" w:hAnsi="Arial" w:cs="Arial"/>
          <w:b/>
          <w:sz w:val="20"/>
          <w:szCs w:val="20"/>
          <w:lang w:val="en-AU"/>
        </w:rPr>
        <w:t>asks and deliverables</w:t>
      </w:r>
      <w:r w:rsidR="00653FFC">
        <w:rPr>
          <w:rFonts w:ascii="Arial" w:eastAsia="Calibri" w:hAnsi="Arial" w:cs="Arial"/>
          <w:b/>
          <w:sz w:val="20"/>
          <w:szCs w:val="20"/>
          <w:lang w:val="en-AU"/>
        </w:rPr>
        <w:t xml:space="preserve"> by objective</w:t>
      </w:r>
    </w:p>
    <w:p w14:paraId="7909CC3F" w14:textId="77777777" w:rsidR="000D159F" w:rsidRPr="000243EC" w:rsidRDefault="00AF0F5E" w:rsidP="000D159F">
      <w:pPr>
        <w:pStyle w:val="ListParagraph"/>
        <w:numPr>
          <w:ilvl w:val="0"/>
          <w:numId w:val="36"/>
        </w:numPr>
        <w:spacing w:after="200" w:line="276" w:lineRule="auto"/>
        <w:rPr>
          <w:rFonts w:ascii="Arial" w:eastAsia="Calibri" w:hAnsi="Arial" w:cs="Arial"/>
          <w:b/>
          <w:bCs/>
          <w:sz w:val="20"/>
          <w:szCs w:val="20"/>
          <w:lang w:val="en-AU"/>
        </w:rPr>
      </w:pPr>
      <w:r w:rsidRPr="000243EC">
        <w:rPr>
          <w:rFonts w:ascii="Arial" w:eastAsia="Calibri" w:hAnsi="Arial" w:cs="Arial"/>
          <w:b/>
          <w:bCs/>
          <w:sz w:val="20"/>
          <w:szCs w:val="20"/>
          <w:lang w:val="en-AU"/>
        </w:rPr>
        <w:t>Website design, implementation</w:t>
      </w:r>
      <w:r w:rsidR="001D507E" w:rsidRPr="000243EC">
        <w:rPr>
          <w:rFonts w:ascii="Arial" w:eastAsia="Calibri" w:hAnsi="Arial" w:cs="Arial"/>
          <w:b/>
          <w:bCs/>
          <w:sz w:val="20"/>
          <w:szCs w:val="20"/>
          <w:lang w:val="en-AU"/>
        </w:rPr>
        <w:t xml:space="preserve">, </w:t>
      </w:r>
      <w:r w:rsidRPr="000243EC">
        <w:rPr>
          <w:rFonts w:ascii="Arial" w:eastAsia="Calibri" w:hAnsi="Arial" w:cs="Arial"/>
          <w:b/>
          <w:bCs/>
          <w:sz w:val="20"/>
          <w:szCs w:val="20"/>
          <w:lang w:val="en-AU"/>
        </w:rPr>
        <w:t>maintenance</w:t>
      </w:r>
      <w:r w:rsidR="001D507E" w:rsidRPr="000243EC">
        <w:rPr>
          <w:rFonts w:ascii="Arial" w:eastAsia="Calibri" w:hAnsi="Arial" w:cs="Arial"/>
          <w:b/>
          <w:bCs/>
          <w:sz w:val="20"/>
          <w:szCs w:val="20"/>
          <w:lang w:val="en-AU"/>
        </w:rPr>
        <w:t xml:space="preserve"> and promotion</w:t>
      </w:r>
    </w:p>
    <w:p w14:paraId="07ED7F88" w14:textId="77777777" w:rsidR="000D159F" w:rsidRDefault="00D27A12" w:rsidP="000D159F">
      <w:pPr>
        <w:pStyle w:val="ListParagraph"/>
        <w:numPr>
          <w:ilvl w:val="1"/>
          <w:numId w:val="36"/>
        </w:numPr>
        <w:spacing w:after="200" w:line="276" w:lineRule="auto"/>
        <w:rPr>
          <w:rFonts w:ascii="Arial" w:hAnsi="Arial" w:cs="Arial"/>
          <w:bCs/>
          <w:kern w:val="32"/>
          <w:sz w:val="20"/>
          <w:szCs w:val="20"/>
          <w:lang w:val="en-AU"/>
        </w:rPr>
      </w:pPr>
      <w:r w:rsidRPr="000D159F">
        <w:rPr>
          <w:rFonts w:ascii="Arial" w:hAnsi="Arial" w:cs="Arial"/>
          <w:bCs/>
          <w:kern w:val="32"/>
          <w:sz w:val="20"/>
          <w:szCs w:val="20"/>
          <w:lang w:val="en-AU"/>
        </w:rPr>
        <w:lastRenderedPageBreak/>
        <w:t xml:space="preserve">Development of customized </w:t>
      </w:r>
      <w:r w:rsidR="00E7591E" w:rsidRPr="000D159F">
        <w:rPr>
          <w:rFonts w:ascii="Arial" w:hAnsi="Arial" w:cs="Arial"/>
          <w:bCs/>
          <w:kern w:val="32"/>
          <w:sz w:val="20"/>
          <w:szCs w:val="20"/>
          <w:lang w:val="en-AU"/>
        </w:rPr>
        <w:t xml:space="preserve">website </w:t>
      </w:r>
      <w:r w:rsidRPr="000D159F">
        <w:rPr>
          <w:rFonts w:ascii="Arial" w:hAnsi="Arial" w:cs="Arial"/>
          <w:bCs/>
          <w:kern w:val="32"/>
          <w:sz w:val="20"/>
          <w:szCs w:val="20"/>
          <w:lang w:val="en-AU"/>
        </w:rPr>
        <w:t xml:space="preserve">features that match the needs of the IUCN Green List </w:t>
      </w:r>
      <w:r w:rsidR="00E7591E" w:rsidRPr="000D159F">
        <w:rPr>
          <w:rFonts w:ascii="Arial" w:hAnsi="Arial" w:cs="Arial"/>
          <w:bCs/>
          <w:kern w:val="32"/>
          <w:sz w:val="20"/>
          <w:szCs w:val="20"/>
          <w:lang w:val="en-AU"/>
        </w:rPr>
        <w:t>initiative,</w:t>
      </w:r>
      <w:r w:rsidR="000D159F" w:rsidRPr="000D159F">
        <w:rPr>
          <w:rFonts w:ascii="Arial" w:hAnsi="Arial" w:cs="Arial"/>
          <w:bCs/>
          <w:kern w:val="32"/>
          <w:sz w:val="20"/>
          <w:szCs w:val="20"/>
          <w:lang w:val="en-AU"/>
        </w:rPr>
        <w:t xml:space="preserve"> including</w:t>
      </w:r>
      <w:r w:rsidR="008E7AD5">
        <w:rPr>
          <w:rFonts w:ascii="Arial" w:hAnsi="Arial" w:cs="Arial"/>
          <w:bCs/>
          <w:kern w:val="32"/>
          <w:sz w:val="20"/>
          <w:szCs w:val="20"/>
          <w:lang w:val="en-AU"/>
        </w:rPr>
        <w:t xml:space="preserve"> but not limited to</w:t>
      </w:r>
      <w:r w:rsidRPr="000D159F">
        <w:rPr>
          <w:rFonts w:ascii="Arial" w:hAnsi="Arial" w:cs="Arial"/>
          <w:bCs/>
          <w:kern w:val="32"/>
          <w:sz w:val="20"/>
          <w:szCs w:val="20"/>
          <w:lang w:val="en-AU"/>
        </w:rPr>
        <w:t>:</w:t>
      </w:r>
      <w:r w:rsidR="00E7591E" w:rsidRPr="000D159F">
        <w:rPr>
          <w:rFonts w:ascii="Arial" w:hAnsi="Arial" w:cs="Arial"/>
          <w:bCs/>
          <w:kern w:val="32"/>
          <w:sz w:val="20"/>
          <w:szCs w:val="20"/>
          <w:lang w:val="en-AU"/>
        </w:rPr>
        <w:t xml:space="preserve"> </w:t>
      </w:r>
      <w:r w:rsidR="000D159F" w:rsidRPr="000D159F">
        <w:rPr>
          <w:rFonts w:ascii="Arial" w:hAnsi="Arial" w:cs="Arial"/>
          <w:bCs/>
          <w:kern w:val="32"/>
          <w:sz w:val="20"/>
          <w:szCs w:val="20"/>
          <w:lang w:val="en-AU"/>
        </w:rPr>
        <w:t>d</w:t>
      </w:r>
      <w:r w:rsidR="00E7591E" w:rsidRPr="000D159F">
        <w:rPr>
          <w:rFonts w:ascii="Arial" w:hAnsi="Arial" w:cs="Arial"/>
          <w:bCs/>
          <w:kern w:val="32"/>
          <w:sz w:val="20"/>
          <w:szCs w:val="20"/>
          <w:lang w:val="en-AU"/>
        </w:rPr>
        <w:t>esign of different pages and layouts to best suit, present and visualise the information needed</w:t>
      </w:r>
      <w:r w:rsidR="000D159F" w:rsidRPr="000D159F">
        <w:rPr>
          <w:rFonts w:ascii="Arial" w:hAnsi="Arial" w:cs="Arial"/>
          <w:bCs/>
          <w:kern w:val="32"/>
          <w:sz w:val="20"/>
          <w:szCs w:val="20"/>
          <w:lang w:val="en-AU"/>
        </w:rPr>
        <w:t xml:space="preserve">; </w:t>
      </w:r>
      <w:r w:rsidR="000D159F">
        <w:rPr>
          <w:rFonts w:ascii="Arial" w:hAnsi="Arial" w:cs="Arial"/>
          <w:bCs/>
          <w:kern w:val="32"/>
          <w:sz w:val="20"/>
          <w:szCs w:val="20"/>
          <w:lang w:val="en-AU"/>
        </w:rPr>
        <w:t>interactive maps;</w:t>
      </w:r>
      <w:r w:rsidRPr="000D159F">
        <w:rPr>
          <w:rFonts w:ascii="Arial" w:hAnsi="Arial" w:cs="Arial"/>
          <w:bCs/>
          <w:kern w:val="32"/>
          <w:sz w:val="20"/>
          <w:szCs w:val="20"/>
          <w:lang w:val="en-AU"/>
        </w:rPr>
        <w:t xml:space="preserve"> </w:t>
      </w:r>
      <w:r w:rsidR="000D159F">
        <w:rPr>
          <w:rFonts w:ascii="Arial" w:hAnsi="Arial" w:cs="Arial"/>
          <w:bCs/>
          <w:kern w:val="32"/>
          <w:sz w:val="20"/>
          <w:szCs w:val="20"/>
          <w:lang w:val="en-AU"/>
        </w:rPr>
        <w:t xml:space="preserve">dynamic news and blog sections; </w:t>
      </w:r>
      <w:r w:rsidRPr="000D159F">
        <w:rPr>
          <w:rFonts w:ascii="Arial" w:hAnsi="Arial" w:cs="Arial"/>
          <w:bCs/>
          <w:kern w:val="32"/>
          <w:sz w:val="20"/>
          <w:szCs w:val="20"/>
          <w:lang w:val="en-AU"/>
        </w:rPr>
        <w:t>community e</w:t>
      </w:r>
      <w:r w:rsidR="000D159F">
        <w:rPr>
          <w:rFonts w:ascii="Arial" w:hAnsi="Arial" w:cs="Arial"/>
          <w:bCs/>
          <w:kern w:val="32"/>
          <w:sz w:val="20"/>
          <w:szCs w:val="20"/>
          <w:lang w:val="en-AU"/>
        </w:rPr>
        <w:t>ngagement forums.</w:t>
      </w:r>
    </w:p>
    <w:p w14:paraId="3D423496" w14:textId="77777777" w:rsidR="008B419F" w:rsidRDefault="008B419F" w:rsidP="008B419F">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Multi-device compatibility and responsiveness: ensure the website functions and looks well across different devices (e.g. smartphones, tablets, etc.) and that the same level of user experience is maintained.</w:t>
      </w:r>
    </w:p>
    <w:p w14:paraId="2FE83077" w14:textId="77777777" w:rsidR="000D159F" w:rsidRDefault="00D27A12" w:rsidP="00E53B09">
      <w:pPr>
        <w:pStyle w:val="ListParagraph"/>
        <w:numPr>
          <w:ilvl w:val="1"/>
          <w:numId w:val="36"/>
        </w:numPr>
        <w:spacing w:after="200" w:line="276" w:lineRule="auto"/>
        <w:rPr>
          <w:rFonts w:ascii="Arial" w:hAnsi="Arial" w:cs="Arial"/>
          <w:bCs/>
          <w:kern w:val="32"/>
          <w:sz w:val="20"/>
          <w:szCs w:val="20"/>
          <w:lang w:val="en-AU"/>
        </w:rPr>
      </w:pPr>
      <w:r w:rsidRPr="000D159F">
        <w:rPr>
          <w:rFonts w:ascii="Arial" w:hAnsi="Arial" w:cs="Arial"/>
          <w:bCs/>
          <w:kern w:val="32"/>
          <w:sz w:val="20"/>
          <w:szCs w:val="20"/>
          <w:lang w:val="en-AU"/>
        </w:rPr>
        <w:t xml:space="preserve">Support </w:t>
      </w:r>
      <w:r w:rsidR="000D159F">
        <w:rPr>
          <w:rFonts w:ascii="Arial" w:hAnsi="Arial" w:cs="Arial"/>
          <w:bCs/>
          <w:kern w:val="32"/>
          <w:sz w:val="20"/>
          <w:szCs w:val="20"/>
          <w:lang w:val="en-AU"/>
        </w:rPr>
        <w:t>content</w:t>
      </w:r>
      <w:r w:rsidR="00E53B09">
        <w:rPr>
          <w:rFonts w:ascii="Arial" w:hAnsi="Arial" w:cs="Arial"/>
          <w:bCs/>
          <w:kern w:val="32"/>
          <w:sz w:val="20"/>
          <w:szCs w:val="20"/>
          <w:lang w:val="en-AU"/>
        </w:rPr>
        <w:t xml:space="preserve">, </w:t>
      </w:r>
      <w:r w:rsidRPr="000D159F">
        <w:rPr>
          <w:rFonts w:ascii="Arial" w:hAnsi="Arial" w:cs="Arial"/>
          <w:bCs/>
          <w:kern w:val="32"/>
          <w:sz w:val="20"/>
          <w:szCs w:val="20"/>
          <w:lang w:val="en-AU"/>
        </w:rPr>
        <w:t xml:space="preserve">accessibility </w:t>
      </w:r>
      <w:r w:rsidR="00E53B09">
        <w:rPr>
          <w:rFonts w:ascii="Arial" w:hAnsi="Arial" w:cs="Arial"/>
          <w:bCs/>
          <w:kern w:val="32"/>
          <w:sz w:val="20"/>
          <w:szCs w:val="20"/>
          <w:lang w:val="en-AU"/>
        </w:rPr>
        <w:t xml:space="preserve">and maintenance </w:t>
      </w:r>
      <w:r w:rsidRPr="000D159F">
        <w:rPr>
          <w:rFonts w:ascii="Arial" w:hAnsi="Arial" w:cs="Arial"/>
          <w:bCs/>
          <w:kern w:val="32"/>
          <w:sz w:val="20"/>
          <w:szCs w:val="20"/>
          <w:lang w:val="en-AU"/>
        </w:rPr>
        <w:t xml:space="preserve">of the website in different languages, </w:t>
      </w:r>
      <w:r w:rsidR="000D159F">
        <w:rPr>
          <w:rFonts w:ascii="Arial" w:hAnsi="Arial" w:cs="Arial"/>
          <w:bCs/>
          <w:kern w:val="32"/>
          <w:sz w:val="20"/>
          <w:szCs w:val="20"/>
          <w:lang w:val="en-AU"/>
        </w:rPr>
        <w:t>starting with English, French, Spanish, Portuguese, Arabic and Chinese, and potentially more.</w:t>
      </w:r>
    </w:p>
    <w:p w14:paraId="79981420" w14:textId="77777777" w:rsidR="000D159F" w:rsidRDefault="00D27A12" w:rsidP="00D27A12">
      <w:pPr>
        <w:pStyle w:val="ListParagraph"/>
        <w:numPr>
          <w:ilvl w:val="1"/>
          <w:numId w:val="36"/>
        </w:numPr>
        <w:spacing w:after="200" w:line="276" w:lineRule="auto"/>
        <w:rPr>
          <w:rFonts w:ascii="Arial" w:hAnsi="Arial" w:cs="Arial"/>
          <w:bCs/>
          <w:kern w:val="32"/>
          <w:sz w:val="20"/>
          <w:szCs w:val="20"/>
          <w:lang w:val="en-AU"/>
        </w:rPr>
      </w:pPr>
      <w:r w:rsidRPr="000D159F">
        <w:rPr>
          <w:rFonts w:ascii="Arial" w:hAnsi="Arial" w:cs="Arial"/>
          <w:bCs/>
          <w:kern w:val="32"/>
          <w:sz w:val="20"/>
          <w:szCs w:val="20"/>
          <w:lang w:val="en-AU"/>
        </w:rPr>
        <w:t xml:space="preserve">Enhance and facilitate the </w:t>
      </w:r>
      <w:r w:rsidR="000D159F">
        <w:rPr>
          <w:rFonts w:ascii="Arial" w:hAnsi="Arial" w:cs="Arial"/>
          <w:bCs/>
          <w:kern w:val="32"/>
          <w:sz w:val="20"/>
          <w:szCs w:val="20"/>
          <w:lang w:val="en-AU"/>
        </w:rPr>
        <w:t xml:space="preserve">content/API </w:t>
      </w:r>
      <w:r w:rsidRPr="000D159F">
        <w:rPr>
          <w:rFonts w:ascii="Arial" w:hAnsi="Arial" w:cs="Arial"/>
          <w:bCs/>
          <w:kern w:val="32"/>
          <w:sz w:val="20"/>
          <w:szCs w:val="20"/>
          <w:lang w:val="en-AU"/>
        </w:rPr>
        <w:t>linkages between the IUCN Green List website and our other IUCN and partner programmes and websites (e.g. Protected Planet, BIOPAMA, Panorama, etc.)</w:t>
      </w:r>
    </w:p>
    <w:p w14:paraId="5A491A17" w14:textId="77777777" w:rsidR="000D159F" w:rsidRDefault="00D27A12" w:rsidP="00331195">
      <w:pPr>
        <w:pStyle w:val="ListParagraph"/>
        <w:numPr>
          <w:ilvl w:val="1"/>
          <w:numId w:val="36"/>
        </w:numPr>
        <w:spacing w:after="200" w:line="276" w:lineRule="auto"/>
        <w:rPr>
          <w:rFonts w:ascii="Arial" w:hAnsi="Arial" w:cs="Arial"/>
          <w:bCs/>
          <w:kern w:val="32"/>
          <w:sz w:val="20"/>
          <w:szCs w:val="20"/>
          <w:lang w:val="en-AU"/>
        </w:rPr>
      </w:pPr>
      <w:r w:rsidRPr="000D159F">
        <w:rPr>
          <w:rFonts w:ascii="Arial" w:hAnsi="Arial" w:cs="Arial"/>
          <w:bCs/>
          <w:kern w:val="32"/>
          <w:sz w:val="20"/>
          <w:szCs w:val="20"/>
          <w:lang w:val="en-AU"/>
        </w:rPr>
        <w:t xml:space="preserve">Set up </w:t>
      </w:r>
      <w:r w:rsidR="00331195" w:rsidRPr="00331195">
        <w:rPr>
          <w:rFonts w:ascii="Arial" w:hAnsi="Arial" w:cs="Arial"/>
          <w:bCs/>
          <w:kern w:val="32"/>
          <w:sz w:val="20"/>
          <w:szCs w:val="20"/>
          <w:lang w:val="en-AU"/>
        </w:rPr>
        <w:t>Third-Party Integration and/or APIs</w:t>
      </w:r>
      <w:r w:rsidR="00331195">
        <w:rPr>
          <w:rFonts w:ascii="Arial" w:hAnsi="Arial" w:cs="Arial"/>
          <w:bCs/>
          <w:kern w:val="32"/>
          <w:sz w:val="20"/>
          <w:szCs w:val="20"/>
          <w:lang w:val="en-AU"/>
        </w:rPr>
        <w:t xml:space="preserve"> </w:t>
      </w:r>
      <w:r w:rsidRPr="000D159F">
        <w:rPr>
          <w:rFonts w:ascii="Arial" w:hAnsi="Arial" w:cs="Arial"/>
          <w:bCs/>
          <w:kern w:val="32"/>
          <w:sz w:val="20"/>
          <w:szCs w:val="20"/>
          <w:lang w:val="en-AU"/>
        </w:rPr>
        <w:t xml:space="preserve">linkages with </w:t>
      </w:r>
      <w:r w:rsidR="000D159F">
        <w:rPr>
          <w:rFonts w:ascii="Arial" w:hAnsi="Arial" w:cs="Arial"/>
          <w:bCs/>
          <w:kern w:val="32"/>
          <w:sz w:val="20"/>
          <w:szCs w:val="20"/>
          <w:lang w:val="en-AU"/>
        </w:rPr>
        <w:t>the IUCN Green List  Salesforce-based data platform: COMPASS</w:t>
      </w:r>
      <w:r w:rsidR="00331195">
        <w:rPr>
          <w:rFonts w:ascii="Arial" w:hAnsi="Arial" w:cs="Arial"/>
          <w:bCs/>
          <w:kern w:val="32"/>
          <w:sz w:val="20"/>
          <w:szCs w:val="20"/>
          <w:lang w:val="en-AU"/>
        </w:rPr>
        <w:t xml:space="preserve"> and potentially other websites as well such as protectedplanet.net</w:t>
      </w:r>
    </w:p>
    <w:p w14:paraId="417AD7F8" w14:textId="77777777" w:rsidR="006A122B" w:rsidRDefault="006E4363" w:rsidP="006E4363">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Support website analytics and</w:t>
      </w:r>
      <w:r w:rsidR="006A122B">
        <w:rPr>
          <w:rFonts w:ascii="Arial" w:hAnsi="Arial" w:cs="Arial"/>
          <w:bCs/>
          <w:kern w:val="32"/>
          <w:sz w:val="20"/>
          <w:szCs w:val="20"/>
          <w:lang w:val="en-AU"/>
        </w:rPr>
        <w:t xml:space="preserve"> ways to maximise reach and impact</w:t>
      </w:r>
      <w:r w:rsidR="00331195">
        <w:rPr>
          <w:rFonts w:ascii="Arial" w:hAnsi="Arial" w:cs="Arial"/>
          <w:bCs/>
          <w:kern w:val="32"/>
          <w:sz w:val="20"/>
          <w:szCs w:val="20"/>
          <w:lang w:val="en-AU"/>
        </w:rPr>
        <w:t xml:space="preserve">, including SEO </w:t>
      </w:r>
    </w:p>
    <w:p w14:paraId="20BC295A" w14:textId="77777777" w:rsidR="00D27A12" w:rsidRDefault="00D27A12" w:rsidP="00D27A12">
      <w:pPr>
        <w:pStyle w:val="ListParagraph"/>
        <w:numPr>
          <w:ilvl w:val="1"/>
          <w:numId w:val="36"/>
        </w:numPr>
        <w:spacing w:after="200" w:line="276" w:lineRule="auto"/>
        <w:rPr>
          <w:rFonts w:ascii="Arial" w:hAnsi="Arial" w:cs="Arial"/>
          <w:bCs/>
          <w:kern w:val="32"/>
          <w:sz w:val="20"/>
          <w:szCs w:val="20"/>
          <w:lang w:val="en-AU"/>
        </w:rPr>
      </w:pPr>
      <w:r w:rsidRPr="000D159F">
        <w:rPr>
          <w:rFonts w:ascii="Arial" w:hAnsi="Arial" w:cs="Arial"/>
          <w:bCs/>
          <w:kern w:val="32"/>
          <w:sz w:val="20"/>
          <w:szCs w:val="20"/>
          <w:lang w:val="en-AU"/>
        </w:rPr>
        <w:t>Help incorporate community feedback on website features and pages</w:t>
      </w:r>
    </w:p>
    <w:p w14:paraId="6D8B1684" w14:textId="77777777" w:rsidR="00D27A12" w:rsidRDefault="00331195" w:rsidP="00331195">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Develop a maintenance plan, especially for the following</w:t>
      </w:r>
      <w:r w:rsidR="001D507E">
        <w:rPr>
          <w:rFonts w:ascii="Arial" w:hAnsi="Arial" w:cs="Arial"/>
          <w:bCs/>
          <w:kern w:val="32"/>
          <w:sz w:val="20"/>
          <w:szCs w:val="20"/>
          <w:lang w:val="en-AU"/>
        </w:rPr>
        <w:t xml:space="preserve">: </w:t>
      </w:r>
    </w:p>
    <w:p w14:paraId="0BEBC855" w14:textId="77777777" w:rsidR="001D507E" w:rsidRDefault="00D27A12" w:rsidP="00D27A12">
      <w:pPr>
        <w:pStyle w:val="ListParagraph"/>
        <w:numPr>
          <w:ilvl w:val="2"/>
          <w:numId w:val="36"/>
        </w:numPr>
        <w:spacing w:after="200" w:line="276" w:lineRule="auto"/>
        <w:rPr>
          <w:rFonts w:ascii="Arial" w:hAnsi="Arial" w:cs="Arial"/>
          <w:bCs/>
          <w:kern w:val="32"/>
          <w:sz w:val="20"/>
          <w:szCs w:val="20"/>
          <w:lang w:val="en-AU"/>
        </w:rPr>
      </w:pPr>
      <w:r w:rsidRPr="001D507E">
        <w:rPr>
          <w:rFonts w:ascii="Arial" w:hAnsi="Arial" w:cs="Arial"/>
          <w:bCs/>
          <w:kern w:val="32"/>
          <w:sz w:val="20"/>
          <w:szCs w:val="20"/>
          <w:lang w:val="en-AU"/>
        </w:rPr>
        <w:t>Front-end: visual glitches, content errors, display errors, ongoing template management, content management.</w:t>
      </w:r>
    </w:p>
    <w:p w14:paraId="6F711A73" w14:textId="77777777" w:rsidR="001D507E" w:rsidRDefault="00D27A12" w:rsidP="00D27A12">
      <w:pPr>
        <w:pStyle w:val="ListParagraph"/>
        <w:numPr>
          <w:ilvl w:val="2"/>
          <w:numId w:val="36"/>
        </w:numPr>
        <w:spacing w:after="200" w:line="276" w:lineRule="auto"/>
        <w:rPr>
          <w:rFonts w:ascii="Arial" w:hAnsi="Arial" w:cs="Arial"/>
          <w:bCs/>
          <w:kern w:val="32"/>
          <w:sz w:val="20"/>
          <w:szCs w:val="20"/>
          <w:lang w:val="en-AU"/>
        </w:rPr>
      </w:pPr>
      <w:r w:rsidRPr="001D507E">
        <w:rPr>
          <w:rFonts w:ascii="Arial" w:hAnsi="Arial" w:cs="Arial"/>
          <w:bCs/>
          <w:kern w:val="32"/>
          <w:sz w:val="20"/>
          <w:szCs w:val="20"/>
          <w:lang w:val="en-AU"/>
        </w:rPr>
        <w:t>Back-end: error messaging, password resets, WordPress updates, plugin updates, content management.</w:t>
      </w:r>
    </w:p>
    <w:p w14:paraId="6110A91C" w14:textId="77777777" w:rsidR="001D507E" w:rsidRDefault="00D27A12" w:rsidP="00D27A12">
      <w:pPr>
        <w:pStyle w:val="ListParagraph"/>
        <w:numPr>
          <w:ilvl w:val="2"/>
          <w:numId w:val="36"/>
        </w:numPr>
        <w:spacing w:after="200" w:line="276" w:lineRule="auto"/>
        <w:rPr>
          <w:rFonts w:ascii="Arial" w:hAnsi="Arial" w:cs="Arial"/>
          <w:bCs/>
          <w:kern w:val="32"/>
          <w:sz w:val="20"/>
          <w:szCs w:val="20"/>
          <w:lang w:val="en-AU"/>
        </w:rPr>
      </w:pPr>
      <w:r w:rsidRPr="001D507E">
        <w:rPr>
          <w:rFonts w:ascii="Arial" w:hAnsi="Arial" w:cs="Arial"/>
          <w:bCs/>
          <w:kern w:val="32"/>
          <w:sz w:val="20"/>
          <w:szCs w:val="20"/>
          <w:lang w:val="en-AU"/>
        </w:rPr>
        <w:t xml:space="preserve">Server maintenance: the Design Partner would be the technical contact to </w:t>
      </w:r>
      <w:r w:rsidR="00B6630C" w:rsidRPr="001D507E">
        <w:rPr>
          <w:rFonts w:ascii="Arial" w:hAnsi="Arial" w:cs="Arial"/>
          <w:bCs/>
          <w:kern w:val="32"/>
          <w:sz w:val="20"/>
          <w:szCs w:val="20"/>
          <w:lang w:val="en-AU"/>
        </w:rPr>
        <w:t>receive</w:t>
      </w:r>
      <w:r w:rsidR="00B6630C">
        <w:rPr>
          <w:rFonts w:ascii="Arial" w:hAnsi="Arial" w:cs="Arial"/>
          <w:bCs/>
          <w:kern w:val="32"/>
          <w:sz w:val="20"/>
          <w:szCs w:val="20"/>
          <w:lang w:val="en-AU"/>
        </w:rPr>
        <w:t>,</w:t>
      </w:r>
      <w:r w:rsidRPr="001D507E">
        <w:rPr>
          <w:rFonts w:ascii="Arial" w:hAnsi="Arial" w:cs="Arial"/>
          <w:bCs/>
          <w:kern w:val="32"/>
          <w:sz w:val="20"/>
          <w:szCs w:val="20"/>
          <w:lang w:val="en-AU"/>
        </w:rPr>
        <w:t xml:space="preserve"> access</w:t>
      </w:r>
      <w:r w:rsidR="00B6630C">
        <w:rPr>
          <w:rFonts w:ascii="Arial" w:hAnsi="Arial" w:cs="Arial"/>
          <w:bCs/>
          <w:kern w:val="32"/>
          <w:sz w:val="20"/>
          <w:szCs w:val="20"/>
          <w:lang w:val="en-AU"/>
        </w:rPr>
        <w:t>,</w:t>
      </w:r>
      <w:r w:rsidRPr="001D507E">
        <w:rPr>
          <w:rFonts w:ascii="Arial" w:hAnsi="Arial" w:cs="Arial"/>
          <w:bCs/>
          <w:kern w:val="32"/>
          <w:sz w:val="20"/>
          <w:szCs w:val="20"/>
          <w:lang w:val="en-AU"/>
        </w:rPr>
        <w:t xml:space="preserve"> and solve server issues</w:t>
      </w:r>
      <w:r w:rsidR="00B6630C">
        <w:rPr>
          <w:rFonts w:ascii="Arial" w:hAnsi="Arial" w:cs="Arial"/>
          <w:bCs/>
          <w:kern w:val="32"/>
          <w:sz w:val="20"/>
          <w:szCs w:val="20"/>
          <w:lang w:val="en-AU"/>
        </w:rPr>
        <w:t>.</w:t>
      </w:r>
    </w:p>
    <w:p w14:paraId="57347069" w14:textId="77777777" w:rsidR="00B6630C" w:rsidRDefault="00D27A12" w:rsidP="00D27A12">
      <w:pPr>
        <w:pStyle w:val="ListParagraph"/>
        <w:numPr>
          <w:ilvl w:val="2"/>
          <w:numId w:val="36"/>
        </w:numPr>
        <w:spacing w:after="200" w:line="276" w:lineRule="auto"/>
        <w:rPr>
          <w:rFonts w:ascii="Arial" w:hAnsi="Arial" w:cs="Arial"/>
          <w:bCs/>
          <w:kern w:val="32"/>
          <w:sz w:val="20"/>
          <w:szCs w:val="20"/>
          <w:lang w:val="en-AU"/>
        </w:rPr>
      </w:pPr>
      <w:r w:rsidRPr="001D507E">
        <w:rPr>
          <w:rFonts w:ascii="Arial" w:hAnsi="Arial" w:cs="Arial"/>
          <w:bCs/>
          <w:kern w:val="32"/>
          <w:sz w:val="20"/>
          <w:szCs w:val="20"/>
          <w:lang w:val="en-AU"/>
        </w:rPr>
        <w:t>Domain maintenance: the Design Partner would get access to receive related notifications</w:t>
      </w:r>
      <w:r w:rsidR="00B6630C">
        <w:rPr>
          <w:rFonts w:ascii="Arial" w:hAnsi="Arial" w:cs="Arial"/>
          <w:bCs/>
          <w:kern w:val="32"/>
          <w:sz w:val="20"/>
          <w:szCs w:val="20"/>
          <w:lang w:val="en-AU"/>
        </w:rPr>
        <w:t>.</w:t>
      </w:r>
    </w:p>
    <w:p w14:paraId="11C952CD" w14:textId="77777777" w:rsidR="008B70D7" w:rsidRDefault="00D27A12" w:rsidP="00D27A12">
      <w:pPr>
        <w:pStyle w:val="ListParagraph"/>
        <w:numPr>
          <w:ilvl w:val="2"/>
          <w:numId w:val="36"/>
        </w:numPr>
        <w:spacing w:after="200" w:line="276" w:lineRule="auto"/>
        <w:rPr>
          <w:rFonts w:ascii="Arial" w:hAnsi="Arial" w:cs="Arial"/>
          <w:bCs/>
          <w:kern w:val="32"/>
          <w:sz w:val="20"/>
          <w:szCs w:val="20"/>
          <w:lang w:val="en-AU"/>
        </w:rPr>
      </w:pPr>
      <w:r w:rsidRPr="00B6630C">
        <w:rPr>
          <w:rFonts w:ascii="Arial" w:hAnsi="Arial" w:cs="Arial"/>
          <w:bCs/>
          <w:kern w:val="32"/>
          <w:sz w:val="20"/>
          <w:szCs w:val="20"/>
          <w:lang w:val="en-AU"/>
        </w:rPr>
        <w:t xml:space="preserve">Assist the IUCN Green List team with troubleshooting other related </w:t>
      </w:r>
      <w:r w:rsidR="00B6630C">
        <w:rPr>
          <w:rFonts w:ascii="Arial" w:hAnsi="Arial" w:cs="Arial"/>
          <w:bCs/>
          <w:kern w:val="32"/>
          <w:sz w:val="20"/>
          <w:szCs w:val="20"/>
          <w:lang w:val="en-AU"/>
        </w:rPr>
        <w:t xml:space="preserve">technical </w:t>
      </w:r>
      <w:r w:rsidRPr="00B6630C">
        <w:rPr>
          <w:rFonts w:ascii="Arial" w:hAnsi="Arial" w:cs="Arial"/>
          <w:bCs/>
          <w:kern w:val="32"/>
          <w:sz w:val="20"/>
          <w:szCs w:val="20"/>
          <w:lang w:val="en-AU"/>
        </w:rPr>
        <w:t xml:space="preserve">issues </w:t>
      </w:r>
      <w:r w:rsidR="00B6630C">
        <w:rPr>
          <w:rFonts w:ascii="Arial" w:hAnsi="Arial" w:cs="Arial"/>
          <w:bCs/>
          <w:kern w:val="32"/>
          <w:sz w:val="20"/>
          <w:szCs w:val="20"/>
          <w:lang w:val="en-AU"/>
        </w:rPr>
        <w:t xml:space="preserve">on an </w:t>
      </w:r>
      <w:r w:rsidRPr="00B6630C">
        <w:rPr>
          <w:rFonts w:ascii="Arial" w:hAnsi="Arial" w:cs="Arial"/>
          <w:bCs/>
          <w:kern w:val="32"/>
          <w:sz w:val="20"/>
          <w:szCs w:val="20"/>
          <w:lang w:val="en-AU"/>
        </w:rPr>
        <w:t>ad-hoc</w:t>
      </w:r>
      <w:r w:rsidR="00B6630C">
        <w:rPr>
          <w:rFonts w:ascii="Arial" w:hAnsi="Arial" w:cs="Arial"/>
          <w:bCs/>
          <w:kern w:val="32"/>
          <w:sz w:val="20"/>
          <w:szCs w:val="20"/>
          <w:lang w:val="en-AU"/>
        </w:rPr>
        <w:t xml:space="preserve"> basis</w:t>
      </w:r>
    </w:p>
    <w:p w14:paraId="737A301A" w14:textId="77777777" w:rsidR="00182959" w:rsidRPr="000243EC" w:rsidRDefault="00D27A12" w:rsidP="00182959">
      <w:pPr>
        <w:pStyle w:val="ListParagraph"/>
        <w:numPr>
          <w:ilvl w:val="2"/>
          <w:numId w:val="36"/>
        </w:numPr>
        <w:spacing w:after="200" w:line="276" w:lineRule="auto"/>
        <w:rPr>
          <w:rFonts w:ascii="Arial" w:hAnsi="Arial" w:cs="Arial"/>
          <w:bCs/>
          <w:kern w:val="32"/>
          <w:sz w:val="20"/>
          <w:szCs w:val="20"/>
          <w:lang w:val="en-AU"/>
        </w:rPr>
      </w:pPr>
      <w:r w:rsidRPr="008B70D7">
        <w:rPr>
          <w:rFonts w:ascii="Arial" w:hAnsi="Arial" w:cs="Arial"/>
          <w:bCs/>
          <w:kern w:val="32"/>
          <w:sz w:val="20"/>
          <w:szCs w:val="20"/>
          <w:lang w:val="en-AU"/>
        </w:rPr>
        <w:t xml:space="preserve">Potential enhancement of user functionality of </w:t>
      </w:r>
      <w:r w:rsidR="008B70D7" w:rsidRPr="008B70D7">
        <w:rPr>
          <w:rFonts w:ascii="Arial" w:hAnsi="Arial" w:cs="Arial"/>
          <w:bCs/>
          <w:kern w:val="32"/>
          <w:sz w:val="20"/>
          <w:szCs w:val="20"/>
          <w:lang w:val="en-AU"/>
        </w:rPr>
        <w:t xml:space="preserve">the </w:t>
      </w:r>
      <w:r w:rsidRPr="008B70D7">
        <w:rPr>
          <w:rFonts w:ascii="Arial" w:hAnsi="Arial" w:cs="Arial"/>
          <w:bCs/>
          <w:kern w:val="32"/>
          <w:sz w:val="20"/>
          <w:szCs w:val="20"/>
          <w:lang w:val="en-AU"/>
        </w:rPr>
        <w:t>website when the need arises</w:t>
      </w:r>
    </w:p>
    <w:p w14:paraId="3194470A" w14:textId="77777777" w:rsidR="00182959" w:rsidRDefault="00182959" w:rsidP="000243EC">
      <w:pPr>
        <w:pStyle w:val="ListParagraph"/>
        <w:spacing w:after="200" w:line="276" w:lineRule="auto"/>
        <w:ind w:left="360"/>
        <w:rPr>
          <w:rFonts w:ascii="Arial" w:hAnsi="Arial" w:cs="Arial"/>
          <w:bCs/>
          <w:kern w:val="32"/>
          <w:sz w:val="20"/>
          <w:szCs w:val="20"/>
          <w:lang w:val="en-AU"/>
        </w:rPr>
      </w:pPr>
    </w:p>
    <w:p w14:paraId="20760C33" w14:textId="77777777" w:rsidR="008B70D7" w:rsidRPr="000243EC" w:rsidRDefault="00182959" w:rsidP="000243EC">
      <w:pPr>
        <w:pStyle w:val="ListParagraph"/>
        <w:numPr>
          <w:ilvl w:val="0"/>
          <w:numId w:val="36"/>
        </w:numPr>
        <w:spacing w:after="200" w:line="276" w:lineRule="auto"/>
        <w:rPr>
          <w:rFonts w:ascii="Arial" w:hAnsi="Arial" w:cs="Arial"/>
          <w:b/>
          <w:kern w:val="32"/>
          <w:sz w:val="20"/>
          <w:szCs w:val="20"/>
          <w:lang w:val="en-AU"/>
        </w:rPr>
      </w:pPr>
      <w:r>
        <w:rPr>
          <w:rFonts w:ascii="Arial" w:hAnsi="Arial" w:cs="Arial"/>
          <w:b/>
          <w:kern w:val="32"/>
          <w:sz w:val="20"/>
          <w:szCs w:val="20"/>
          <w:lang w:val="en-AU"/>
        </w:rPr>
        <w:t>Social m</w:t>
      </w:r>
      <w:r w:rsidRPr="00182959">
        <w:rPr>
          <w:rFonts w:ascii="Arial" w:hAnsi="Arial" w:cs="Arial"/>
          <w:b/>
          <w:kern w:val="32"/>
          <w:sz w:val="20"/>
          <w:szCs w:val="20"/>
          <w:lang w:val="en-AU"/>
        </w:rPr>
        <w:t xml:space="preserve">edia </w:t>
      </w:r>
      <w:r>
        <w:rPr>
          <w:rFonts w:ascii="Arial" w:hAnsi="Arial" w:cs="Arial"/>
          <w:b/>
          <w:kern w:val="32"/>
          <w:sz w:val="20"/>
          <w:szCs w:val="20"/>
          <w:lang w:val="en-AU"/>
        </w:rPr>
        <w:t>s</w:t>
      </w:r>
      <w:r w:rsidRPr="000243EC">
        <w:rPr>
          <w:rFonts w:ascii="Arial" w:hAnsi="Arial" w:cs="Arial"/>
          <w:b/>
          <w:kern w:val="32"/>
          <w:sz w:val="20"/>
          <w:szCs w:val="20"/>
          <w:lang w:val="en-AU"/>
        </w:rPr>
        <w:t>upport</w:t>
      </w:r>
    </w:p>
    <w:p w14:paraId="6BBEB187" w14:textId="77777777" w:rsidR="008B70D7" w:rsidRDefault="008B70D7" w:rsidP="008E5F1E">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Ideas and support for launching a dedicated IUCN Green List Instagram account that can promote the website as well as images from protected and conserved areas</w:t>
      </w:r>
      <w:r w:rsidR="00182959">
        <w:rPr>
          <w:rFonts w:ascii="Arial" w:hAnsi="Arial" w:cs="Arial"/>
          <w:bCs/>
          <w:kern w:val="32"/>
          <w:sz w:val="20"/>
          <w:szCs w:val="20"/>
          <w:lang w:val="en-AU"/>
        </w:rPr>
        <w:t xml:space="preserve">. That would include advising on </w:t>
      </w:r>
      <w:r w:rsidR="003D4122">
        <w:rPr>
          <w:rFonts w:ascii="Arial" w:hAnsi="Arial" w:cs="Arial"/>
          <w:bCs/>
          <w:kern w:val="32"/>
          <w:sz w:val="20"/>
          <w:szCs w:val="20"/>
          <w:lang w:val="en-AU"/>
        </w:rPr>
        <w:t xml:space="preserve">strategy, </w:t>
      </w:r>
      <w:r w:rsidR="00182959">
        <w:rPr>
          <w:rFonts w:ascii="Arial" w:hAnsi="Arial" w:cs="Arial"/>
          <w:bCs/>
          <w:kern w:val="32"/>
          <w:sz w:val="20"/>
          <w:szCs w:val="20"/>
          <w:lang w:val="en-AU"/>
        </w:rPr>
        <w:t xml:space="preserve">content creation and management, </w:t>
      </w:r>
      <w:r w:rsidR="00095D10">
        <w:rPr>
          <w:rFonts w:ascii="Arial" w:hAnsi="Arial" w:cs="Arial"/>
          <w:bCs/>
          <w:kern w:val="32"/>
          <w:sz w:val="20"/>
          <w:szCs w:val="20"/>
          <w:lang w:val="en-AU"/>
        </w:rPr>
        <w:t xml:space="preserve">setting up the right “tone of voice” </w:t>
      </w:r>
      <w:r w:rsidR="003D4122">
        <w:rPr>
          <w:rFonts w:ascii="Arial" w:hAnsi="Arial" w:cs="Arial"/>
          <w:bCs/>
          <w:kern w:val="32"/>
          <w:sz w:val="20"/>
          <w:szCs w:val="20"/>
          <w:lang w:val="en-AU"/>
        </w:rPr>
        <w:t>as well as</w:t>
      </w:r>
      <w:r w:rsidR="00095D10">
        <w:rPr>
          <w:rFonts w:ascii="Arial" w:hAnsi="Arial" w:cs="Arial"/>
          <w:bCs/>
          <w:kern w:val="32"/>
          <w:sz w:val="20"/>
          <w:szCs w:val="20"/>
          <w:lang w:val="en-AU"/>
        </w:rPr>
        <w:t xml:space="preserve"> other audience engagement </w:t>
      </w:r>
      <w:r w:rsidR="003D4122">
        <w:rPr>
          <w:rFonts w:ascii="Arial" w:hAnsi="Arial" w:cs="Arial"/>
          <w:bCs/>
          <w:kern w:val="32"/>
          <w:sz w:val="20"/>
          <w:szCs w:val="20"/>
          <w:lang w:val="en-AU"/>
        </w:rPr>
        <w:t xml:space="preserve">tools and </w:t>
      </w:r>
      <w:r w:rsidR="00095D10">
        <w:rPr>
          <w:rFonts w:ascii="Arial" w:hAnsi="Arial" w:cs="Arial"/>
          <w:bCs/>
          <w:kern w:val="32"/>
          <w:sz w:val="20"/>
          <w:szCs w:val="20"/>
          <w:lang w:val="en-AU"/>
        </w:rPr>
        <w:t>ideas</w:t>
      </w:r>
      <w:r w:rsidR="003D4122">
        <w:rPr>
          <w:rFonts w:ascii="Arial" w:hAnsi="Arial" w:cs="Arial"/>
          <w:bCs/>
          <w:kern w:val="32"/>
          <w:sz w:val="20"/>
          <w:szCs w:val="20"/>
          <w:lang w:val="en-AU"/>
        </w:rPr>
        <w:t xml:space="preserve"> and multi-lingual social presence</w:t>
      </w:r>
      <w:r w:rsidR="00095D10">
        <w:rPr>
          <w:rFonts w:ascii="Arial" w:hAnsi="Arial" w:cs="Arial"/>
          <w:bCs/>
          <w:kern w:val="32"/>
          <w:sz w:val="20"/>
          <w:szCs w:val="20"/>
          <w:lang w:val="en-AU"/>
        </w:rPr>
        <w:t>.</w:t>
      </w:r>
      <w:r w:rsidR="00182959">
        <w:rPr>
          <w:rFonts w:ascii="Arial" w:hAnsi="Arial" w:cs="Arial"/>
          <w:bCs/>
          <w:kern w:val="32"/>
          <w:sz w:val="20"/>
          <w:szCs w:val="20"/>
          <w:lang w:val="en-AU"/>
        </w:rPr>
        <w:t xml:space="preserve"> </w:t>
      </w:r>
    </w:p>
    <w:p w14:paraId="0DAD804E" w14:textId="77777777" w:rsidR="000243EC" w:rsidRDefault="008B70D7" w:rsidP="008E5F1E">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Ideas and support for promoting the website on existing IUCN social media channels including Facebook, Twitter</w:t>
      </w:r>
      <w:r w:rsidR="008E7AD5">
        <w:rPr>
          <w:rFonts w:ascii="Arial" w:hAnsi="Arial" w:cs="Arial"/>
          <w:bCs/>
          <w:kern w:val="32"/>
          <w:sz w:val="20"/>
          <w:szCs w:val="20"/>
          <w:lang w:val="en-AU"/>
        </w:rPr>
        <w:t>, Vimeo</w:t>
      </w:r>
      <w:r>
        <w:rPr>
          <w:rFonts w:ascii="Arial" w:hAnsi="Arial" w:cs="Arial"/>
          <w:bCs/>
          <w:kern w:val="32"/>
          <w:sz w:val="20"/>
          <w:szCs w:val="20"/>
          <w:lang w:val="en-AU"/>
        </w:rPr>
        <w:t xml:space="preserve"> and YouTube</w:t>
      </w:r>
    </w:p>
    <w:p w14:paraId="541FF857" w14:textId="77777777" w:rsidR="009870D2" w:rsidRPr="000243EC" w:rsidRDefault="00B61CA2" w:rsidP="008E5F1E">
      <w:pPr>
        <w:pStyle w:val="ListParagraph"/>
        <w:numPr>
          <w:ilvl w:val="1"/>
          <w:numId w:val="36"/>
        </w:numPr>
        <w:spacing w:after="200" w:line="276" w:lineRule="auto"/>
        <w:rPr>
          <w:rFonts w:ascii="Arial" w:hAnsi="Arial" w:cs="Arial"/>
          <w:bCs/>
          <w:kern w:val="32"/>
          <w:sz w:val="20"/>
          <w:szCs w:val="20"/>
          <w:lang w:val="en-AU"/>
        </w:rPr>
      </w:pPr>
      <w:r w:rsidRPr="000243EC">
        <w:rPr>
          <w:rFonts w:ascii="Arial" w:hAnsi="Arial" w:cs="Arial"/>
          <w:bCs/>
          <w:kern w:val="32"/>
          <w:sz w:val="20"/>
          <w:szCs w:val="20"/>
          <w:lang w:val="en-AU"/>
        </w:rPr>
        <w:t>Take i</w:t>
      </w:r>
      <w:r w:rsidR="008B70D7" w:rsidRPr="000243EC">
        <w:rPr>
          <w:rFonts w:ascii="Arial" w:hAnsi="Arial" w:cs="Arial"/>
          <w:bCs/>
          <w:kern w:val="32"/>
          <w:sz w:val="20"/>
          <w:szCs w:val="20"/>
          <w:lang w:val="en-AU"/>
        </w:rPr>
        <w:t>nitiative to showcase the website to relevant design communities as a source of nature-based inspiration</w:t>
      </w:r>
    </w:p>
    <w:p w14:paraId="698710CC" w14:textId="77777777" w:rsidR="002E5347" w:rsidRPr="002E5347" w:rsidRDefault="002E5347" w:rsidP="002E5347">
      <w:pPr>
        <w:pStyle w:val="ListParagraph"/>
        <w:spacing w:after="200" w:line="276" w:lineRule="auto"/>
        <w:ind w:left="1800"/>
        <w:rPr>
          <w:lang w:val="en-AU"/>
        </w:rPr>
      </w:pPr>
    </w:p>
    <w:p w14:paraId="7D9C5139" w14:textId="77777777" w:rsidR="009870D2" w:rsidRPr="008E5F1E" w:rsidRDefault="00653FFC" w:rsidP="009870D2">
      <w:pPr>
        <w:pStyle w:val="ListParagraph"/>
        <w:numPr>
          <w:ilvl w:val="0"/>
          <w:numId w:val="36"/>
        </w:numPr>
        <w:spacing w:after="200" w:line="276" w:lineRule="auto"/>
        <w:rPr>
          <w:rFonts w:ascii="Arial" w:hAnsi="Arial" w:cs="Arial"/>
          <w:b/>
          <w:kern w:val="32"/>
          <w:sz w:val="20"/>
          <w:szCs w:val="20"/>
          <w:lang w:val="en-AU"/>
        </w:rPr>
      </w:pPr>
      <w:r w:rsidRPr="008E5F1E">
        <w:rPr>
          <w:rFonts w:ascii="Arial" w:hAnsi="Arial" w:cs="Arial"/>
          <w:b/>
          <w:kern w:val="32"/>
          <w:sz w:val="20"/>
          <w:szCs w:val="20"/>
          <w:lang w:val="en-AU"/>
        </w:rPr>
        <w:t xml:space="preserve">Global communications campaign </w:t>
      </w:r>
    </w:p>
    <w:p w14:paraId="70E50638" w14:textId="77777777" w:rsidR="00095CB0" w:rsidRDefault="00653FFC" w:rsidP="00095CB0">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Lead on the design of an action</w:t>
      </w:r>
      <w:r w:rsidR="00A32E00">
        <w:rPr>
          <w:rFonts w:ascii="Arial" w:hAnsi="Arial" w:cs="Arial"/>
          <w:bCs/>
          <w:kern w:val="32"/>
          <w:sz w:val="20"/>
          <w:szCs w:val="20"/>
          <w:lang w:val="en-AU"/>
        </w:rPr>
        <w:t>-</w:t>
      </w:r>
      <w:r>
        <w:rPr>
          <w:rFonts w:ascii="Arial" w:hAnsi="Arial" w:cs="Arial"/>
          <w:bCs/>
          <w:kern w:val="32"/>
          <w:sz w:val="20"/>
          <w:szCs w:val="20"/>
          <w:lang w:val="en-AU"/>
        </w:rPr>
        <w:t xml:space="preserve"> and impact</w:t>
      </w:r>
      <w:r w:rsidR="00A32E00">
        <w:rPr>
          <w:rFonts w:ascii="Arial" w:hAnsi="Arial" w:cs="Arial"/>
          <w:bCs/>
          <w:kern w:val="32"/>
          <w:sz w:val="20"/>
          <w:szCs w:val="20"/>
          <w:lang w:val="en-AU"/>
        </w:rPr>
        <w:t>-</w:t>
      </w:r>
      <w:r>
        <w:rPr>
          <w:rFonts w:ascii="Arial" w:hAnsi="Arial" w:cs="Arial"/>
          <w:bCs/>
          <w:kern w:val="32"/>
          <w:sz w:val="20"/>
          <w:szCs w:val="20"/>
          <w:lang w:val="en-AU"/>
        </w:rPr>
        <w:t>oriented global IUCN Green List campaign calling for more countries and sites to join the growing global communi</w:t>
      </w:r>
      <w:r w:rsidR="00A32E00">
        <w:rPr>
          <w:rFonts w:ascii="Arial" w:hAnsi="Arial" w:cs="Arial"/>
          <w:bCs/>
          <w:kern w:val="32"/>
          <w:sz w:val="20"/>
          <w:szCs w:val="20"/>
          <w:lang w:val="en-AU"/>
        </w:rPr>
        <w:t xml:space="preserve">ty and for more public engagement with their local protected and conserved areas, </w:t>
      </w:r>
      <w:r w:rsidR="00BA5F4F">
        <w:rPr>
          <w:rFonts w:ascii="Arial" w:hAnsi="Arial" w:cs="Arial"/>
          <w:bCs/>
          <w:kern w:val="32"/>
          <w:sz w:val="20"/>
          <w:szCs w:val="20"/>
          <w:lang w:val="en-AU"/>
        </w:rPr>
        <w:t>using the brand identit</w:t>
      </w:r>
      <w:r w:rsidR="00A32E00">
        <w:rPr>
          <w:rFonts w:ascii="Arial" w:hAnsi="Arial" w:cs="Arial"/>
          <w:bCs/>
          <w:kern w:val="32"/>
          <w:sz w:val="20"/>
          <w:szCs w:val="20"/>
          <w:lang w:val="en-AU"/>
        </w:rPr>
        <w:t xml:space="preserve">y </w:t>
      </w:r>
      <w:r w:rsidR="00095CB0" w:rsidRPr="00095CB0">
        <w:rPr>
          <w:rFonts w:ascii="Arial" w:hAnsi="Arial" w:cs="Arial"/>
          <w:bCs/>
          <w:kern w:val="32"/>
          <w:sz w:val="20"/>
          <w:szCs w:val="20"/>
          <w:lang w:val="en-AU"/>
        </w:rPr>
        <w:t xml:space="preserve">across communication </w:t>
      </w:r>
      <w:r w:rsidR="003B7127">
        <w:rPr>
          <w:rFonts w:ascii="Arial" w:hAnsi="Arial" w:cs="Arial"/>
          <w:bCs/>
          <w:kern w:val="32"/>
          <w:sz w:val="20"/>
          <w:szCs w:val="20"/>
          <w:lang w:val="en-AU"/>
        </w:rPr>
        <w:t xml:space="preserve">media </w:t>
      </w:r>
      <w:r w:rsidR="00095CB0" w:rsidRPr="00095CB0">
        <w:rPr>
          <w:rFonts w:ascii="Arial" w:hAnsi="Arial" w:cs="Arial"/>
          <w:bCs/>
          <w:kern w:val="32"/>
          <w:sz w:val="20"/>
          <w:szCs w:val="20"/>
          <w:lang w:val="en-AU"/>
        </w:rPr>
        <w:t>—</w:t>
      </w:r>
      <w:r w:rsidR="00A32E00">
        <w:rPr>
          <w:rFonts w:ascii="Arial" w:hAnsi="Arial" w:cs="Arial"/>
          <w:bCs/>
          <w:kern w:val="32"/>
          <w:sz w:val="20"/>
          <w:szCs w:val="20"/>
          <w:lang w:val="en-AU"/>
        </w:rPr>
        <w:t xml:space="preserve"> web</w:t>
      </w:r>
      <w:r w:rsidR="00752424">
        <w:rPr>
          <w:rFonts w:ascii="Arial" w:hAnsi="Arial" w:cs="Arial"/>
          <w:bCs/>
          <w:kern w:val="32"/>
          <w:sz w:val="20"/>
          <w:szCs w:val="20"/>
          <w:lang w:val="en-AU"/>
        </w:rPr>
        <w:t xml:space="preserve"> and </w:t>
      </w:r>
      <w:r w:rsidR="00095CB0" w:rsidRPr="00095CB0">
        <w:rPr>
          <w:rFonts w:ascii="Arial" w:hAnsi="Arial" w:cs="Arial"/>
          <w:bCs/>
          <w:kern w:val="32"/>
          <w:sz w:val="20"/>
          <w:szCs w:val="20"/>
          <w:lang w:val="en-AU"/>
        </w:rPr>
        <w:t>digital</w:t>
      </w:r>
      <w:r w:rsidR="00A32E00">
        <w:rPr>
          <w:rFonts w:ascii="Arial" w:hAnsi="Arial" w:cs="Arial"/>
          <w:bCs/>
          <w:kern w:val="32"/>
          <w:sz w:val="20"/>
          <w:szCs w:val="20"/>
          <w:lang w:val="en-AU"/>
        </w:rPr>
        <w:t xml:space="preserve"> </w:t>
      </w:r>
      <w:r w:rsidR="00752424">
        <w:rPr>
          <w:rFonts w:ascii="Arial" w:hAnsi="Arial" w:cs="Arial"/>
          <w:bCs/>
          <w:kern w:val="32"/>
          <w:sz w:val="20"/>
          <w:szCs w:val="20"/>
          <w:lang w:val="en-AU"/>
        </w:rPr>
        <w:t xml:space="preserve">products </w:t>
      </w:r>
      <w:r w:rsidR="00A32E00">
        <w:rPr>
          <w:rFonts w:ascii="Arial" w:hAnsi="Arial" w:cs="Arial"/>
          <w:bCs/>
          <w:kern w:val="32"/>
          <w:sz w:val="20"/>
          <w:szCs w:val="20"/>
          <w:lang w:val="en-AU"/>
        </w:rPr>
        <w:t xml:space="preserve">(incl. </w:t>
      </w:r>
      <w:r w:rsidR="00752424">
        <w:rPr>
          <w:rFonts w:ascii="Arial" w:hAnsi="Arial" w:cs="Arial"/>
          <w:bCs/>
          <w:kern w:val="32"/>
          <w:sz w:val="20"/>
          <w:szCs w:val="20"/>
          <w:lang w:val="en-AU"/>
        </w:rPr>
        <w:t>banners, audio,</w:t>
      </w:r>
      <w:r w:rsidR="00A32E00">
        <w:rPr>
          <w:rFonts w:ascii="Arial" w:hAnsi="Arial" w:cs="Arial"/>
          <w:bCs/>
          <w:kern w:val="32"/>
          <w:sz w:val="20"/>
          <w:szCs w:val="20"/>
          <w:lang w:val="en-AU"/>
        </w:rPr>
        <w:t xml:space="preserve"> video)</w:t>
      </w:r>
      <w:r w:rsidR="00095CB0" w:rsidRPr="00095CB0">
        <w:rPr>
          <w:rFonts w:ascii="Arial" w:hAnsi="Arial" w:cs="Arial"/>
          <w:bCs/>
          <w:kern w:val="32"/>
          <w:sz w:val="20"/>
          <w:szCs w:val="20"/>
          <w:lang w:val="en-AU"/>
        </w:rPr>
        <w:t>, print, signage, and social media.</w:t>
      </w:r>
      <w:r w:rsidR="00A32E00">
        <w:rPr>
          <w:rFonts w:ascii="Arial" w:hAnsi="Arial" w:cs="Arial"/>
          <w:bCs/>
          <w:kern w:val="32"/>
          <w:sz w:val="20"/>
          <w:szCs w:val="20"/>
          <w:lang w:val="en-AU"/>
        </w:rPr>
        <w:t xml:space="preserve"> </w:t>
      </w:r>
    </w:p>
    <w:p w14:paraId="1D2C7EC4" w14:textId="77777777" w:rsidR="00095CB0" w:rsidRDefault="00BA5F4F" w:rsidP="00653FFC">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 xml:space="preserve">Support </w:t>
      </w:r>
      <w:r w:rsidR="00752424">
        <w:rPr>
          <w:rFonts w:ascii="Arial" w:hAnsi="Arial" w:cs="Arial"/>
          <w:bCs/>
          <w:kern w:val="32"/>
          <w:sz w:val="20"/>
          <w:szCs w:val="20"/>
          <w:lang w:val="en-AU"/>
        </w:rPr>
        <w:t>in making design</w:t>
      </w:r>
      <w:r w:rsidR="00095CB0">
        <w:rPr>
          <w:rFonts w:ascii="Arial" w:hAnsi="Arial" w:cs="Arial"/>
          <w:bCs/>
          <w:kern w:val="32"/>
          <w:sz w:val="20"/>
          <w:szCs w:val="20"/>
          <w:lang w:val="en-AU"/>
        </w:rPr>
        <w:t xml:space="preserve"> linkages between the campaign and key IUCN strategies including the </w:t>
      </w:r>
      <w:r w:rsidR="006E1C1C">
        <w:rPr>
          <w:rFonts w:ascii="Arial" w:hAnsi="Arial" w:cs="Arial"/>
          <w:bCs/>
          <w:kern w:val="32"/>
          <w:sz w:val="20"/>
          <w:szCs w:val="20"/>
          <w:lang w:val="en-AU"/>
        </w:rPr>
        <w:t xml:space="preserve">Tech4Nature Partnership Communications Strategy, </w:t>
      </w:r>
      <w:r w:rsidR="00095CB0">
        <w:rPr>
          <w:rFonts w:ascii="Arial" w:hAnsi="Arial" w:cs="Arial"/>
          <w:bCs/>
          <w:kern w:val="32"/>
          <w:sz w:val="20"/>
          <w:szCs w:val="20"/>
          <w:lang w:val="en-AU"/>
        </w:rPr>
        <w:t>IUCN Green List Business and Development Plan and IUCN’s Quadrennial Programme 2021-2024.</w:t>
      </w:r>
    </w:p>
    <w:p w14:paraId="4F07F8BF" w14:textId="77777777" w:rsidR="00653FFC" w:rsidRDefault="00095CB0" w:rsidP="00653FFC">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 xml:space="preserve">Support the implementation of the campaign before, during and after key global events including IUCN’s </w:t>
      </w:r>
      <w:hyperlink r:id="rId18" w:history="1">
        <w:r w:rsidRPr="00095CB0">
          <w:rPr>
            <w:rStyle w:val="Hyperlink"/>
            <w:rFonts w:ascii="Arial" w:hAnsi="Arial" w:cs="Arial"/>
            <w:bCs/>
            <w:kern w:val="32"/>
            <w:sz w:val="20"/>
            <w:szCs w:val="20"/>
            <w:lang w:val="en-AU"/>
          </w:rPr>
          <w:t>World Conservation Congress</w:t>
        </w:r>
      </w:hyperlink>
      <w:r>
        <w:rPr>
          <w:rFonts w:ascii="Arial" w:hAnsi="Arial" w:cs="Arial"/>
          <w:bCs/>
          <w:kern w:val="32"/>
          <w:sz w:val="20"/>
          <w:szCs w:val="20"/>
          <w:lang w:val="en-AU"/>
        </w:rPr>
        <w:t xml:space="preserve"> and the UN Biodiversity Convention’s 15</w:t>
      </w:r>
      <w:r w:rsidRPr="00095CB0">
        <w:rPr>
          <w:rFonts w:ascii="Arial" w:hAnsi="Arial" w:cs="Arial"/>
          <w:bCs/>
          <w:kern w:val="32"/>
          <w:sz w:val="20"/>
          <w:szCs w:val="20"/>
          <w:vertAlign w:val="superscript"/>
          <w:lang w:val="en-AU"/>
        </w:rPr>
        <w:t>th</w:t>
      </w:r>
      <w:r>
        <w:rPr>
          <w:rFonts w:ascii="Arial" w:hAnsi="Arial" w:cs="Arial"/>
          <w:bCs/>
          <w:kern w:val="32"/>
          <w:sz w:val="20"/>
          <w:szCs w:val="20"/>
          <w:lang w:val="en-AU"/>
        </w:rPr>
        <w:t xml:space="preserve"> </w:t>
      </w:r>
      <w:hyperlink r:id="rId19" w:history="1">
        <w:r w:rsidRPr="00B61CA2">
          <w:rPr>
            <w:rStyle w:val="Hyperlink"/>
            <w:rFonts w:ascii="Arial" w:hAnsi="Arial" w:cs="Arial"/>
            <w:bCs/>
            <w:kern w:val="32"/>
            <w:sz w:val="20"/>
            <w:szCs w:val="20"/>
            <w:lang w:val="en-AU"/>
          </w:rPr>
          <w:t>Conference of Parties</w:t>
        </w:r>
      </w:hyperlink>
      <w:r>
        <w:rPr>
          <w:rFonts w:ascii="Arial" w:hAnsi="Arial" w:cs="Arial"/>
          <w:bCs/>
          <w:kern w:val="32"/>
          <w:sz w:val="20"/>
          <w:szCs w:val="20"/>
          <w:lang w:val="en-AU"/>
        </w:rPr>
        <w:t xml:space="preserve">.  </w:t>
      </w:r>
    </w:p>
    <w:p w14:paraId="7FDEA587" w14:textId="77777777" w:rsidR="00A32E00" w:rsidRDefault="00A32E00" w:rsidP="00A32E00">
      <w:pPr>
        <w:pStyle w:val="ListParagraph"/>
        <w:numPr>
          <w:ilvl w:val="1"/>
          <w:numId w:val="36"/>
        </w:numPr>
        <w:rPr>
          <w:rFonts w:ascii="Arial" w:hAnsi="Arial" w:cs="Arial"/>
          <w:bCs/>
          <w:kern w:val="32"/>
          <w:sz w:val="20"/>
          <w:szCs w:val="20"/>
          <w:lang w:val="en-AU"/>
        </w:rPr>
      </w:pPr>
      <w:r w:rsidRPr="00A32E00">
        <w:rPr>
          <w:rFonts w:ascii="Arial" w:hAnsi="Arial" w:cs="Arial"/>
          <w:bCs/>
          <w:kern w:val="32"/>
          <w:sz w:val="20"/>
          <w:szCs w:val="20"/>
          <w:lang w:val="en-AU"/>
        </w:rPr>
        <w:t xml:space="preserve">Take initiative to showcase the </w:t>
      </w:r>
      <w:r>
        <w:rPr>
          <w:rFonts w:ascii="Arial" w:hAnsi="Arial" w:cs="Arial"/>
          <w:bCs/>
          <w:kern w:val="32"/>
          <w:sz w:val="20"/>
          <w:szCs w:val="20"/>
          <w:lang w:val="en-AU"/>
        </w:rPr>
        <w:t>campaign</w:t>
      </w:r>
      <w:r w:rsidRPr="00A32E00">
        <w:rPr>
          <w:rFonts w:ascii="Arial" w:hAnsi="Arial" w:cs="Arial"/>
          <w:bCs/>
          <w:kern w:val="32"/>
          <w:sz w:val="20"/>
          <w:szCs w:val="20"/>
          <w:lang w:val="en-AU"/>
        </w:rPr>
        <w:t xml:space="preserve"> to relevant design communities as a source of nature-based inspiration</w:t>
      </w:r>
      <w:r>
        <w:rPr>
          <w:rFonts w:ascii="Arial" w:hAnsi="Arial" w:cs="Arial"/>
          <w:bCs/>
          <w:kern w:val="32"/>
          <w:sz w:val="20"/>
          <w:szCs w:val="20"/>
          <w:lang w:val="en-AU"/>
        </w:rPr>
        <w:t>.</w:t>
      </w:r>
    </w:p>
    <w:p w14:paraId="1B812CB3" w14:textId="77777777" w:rsidR="00BA5F4F" w:rsidRDefault="00BA5F4F" w:rsidP="00BA5F4F">
      <w:pPr>
        <w:pStyle w:val="ListParagraph"/>
        <w:ind w:left="1080"/>
        <w:rPr>
          <w:rFonts w:ascii="Arial" w:hAnsi="Arial" w:cs="Arial"/>
          <w:bCs/>
          <w:kern w:val="32"/>
          <w:sz w:val="20"/>
          <w:szCs w:val="20"/>
          <w:lang w:val="en-AU"/>
        </w:rPr>
      </w:pPr>
    </w:p>
    <w:p w14:paraId="459C7DDC" w14:textId="77777777" w:rsidR="003D4122" w:rsidRPr="006E3AC6" w:rsidRDefault="003D4122" w:rsidP="003D4122">
      <w:pPr>
        <w:pStyle w:val="ListParagraph"/>
        <w:numPr>
          <w:ilvl w:val="0"/>
          <w:numId w:val="36"/>
        </w:numPr>
        <w:spacing w:after="200" w:line="276" w:lineRule="auto"/>
        <w:rPr>
          <w:rFonts w:ascii="Arial" w:hAnsi="Arial" w:cs="Arial"/>
          <w:b/>
          <w:kern w:val="32"/>
          <w:sz w:val="20"/>
          <w:szCs w:val="20"/>
          <w:lang w:val="en-AU"/>
        </w:rPr>
      </w:pPr>
      <w:r w:rsidRPr="006E3AC6">
        <w:rPr>
          <w:rFonts w:ascii="Arial" w:hAnsi="Arial" w:cs="Arial"/>
          <w:b/>
          <w:kern w:val="32"/>
          <w:sz w:val="20"/>
          <w:szCs w:val="20"/>
          <w:lang w:val="en-AU"/>
        </w:rPr>
        <w:t>Branding and document design</w:t>
      </w:r>
    </w:p>
    <w:p w14:paraId="1F95288E" w14:textId="77777777" w:rsidR="003D4122" w:rsidRDefault="003D4122" w:rsidP="003D4122">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Update the Visual Identity guidelines to support the expansion of communications and design needs.</w:t>
      </w:r>
    </w:p>
    <w:p w14:paraId="38419BF0" w14:textId="77777777" w:rsidR="003D4122" w:rsidRDefault="003D4122" w:rsidP="003D4122">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Update and expand on the set of relevant visual icons related to the IUCN Green List Standard and terminology</w:t>
      </w:r>
    </w:p>
    <w:p w14:paraId="4808238C" w14:textId="77777777" w:rsidR="003D4122" w:rsidRDefault="003D4122" w:rsidP="003D4122">
      <w:pPr>
        <w:pStyle w:val="ListParagraph"/>
        <w:numPr>
          <w:ilvl w:val="1"/>
          <w:numId w:val="36"/>
        </w:numPr>
        <w:spacing w:after="200" w:line="276" w:lineRule="auto"/>
        <w:rPr>
          <w:rFonts w:ascii="Arial" w:hAnsi="Arial" w:cs="Arial"/>
          <w:bCs/>
          <w:kern w:val="32"/>
          <w:sz w:val="20"/>
          <w:szCs w:val="20"/>
          <w:lang w:val="en-AU"/>
        </w:rPr>
      </w:pPr>
      <w:r>
        <w:rPr>
          <w:rFonts w:ascii="Arial" w:hAnsi="Arial" w:cs="Arial"/>
          <w:bCs/>
          <w:kern w:val="32"/>
          <w:sz w:val="20"/>
          <w:szCs w:val="20"/>
          <w:lang w:val="en-AU"/>
        </w:rPr>
        <w:t>Revising the design of the core documents of the IUCN Green List such as the IUCN Green List Standard and User Manual</w:t>
      </w:r>
      <w:r w:rsidR="002E5347">
        <w:rPr>
          <w:rFonts w:ascii="Arial" w:hAnsi="Arial" w:cs="Arial"/>
          <w:bCs/>
          <w:kern w:val="32"/>
          <w:sz w:val="20"/>
          <w:szCs w:val="20"/>
          <w:lang w:val="en-AU"/>
        </w:rPr>
        <w:t xml:space="preserve"> and brochures in multiple languages </w:t>
      </w:r>
    </w:p>
    <w:p w14:paraId="7B489822" w14:textId="77777777" w:rsidR="003D4122" w:rsidRDefault="003D4122" w:rsidP="000243EC">
      <w:pPr>
        <w:pStyle w:val="ListParagraph"/>
        <w:ind w:left="360"/>
        <w:rPr>
          <w:rFonts w:ascii="Arial" w:hAnsi="Arial" w:cs="Arial"/>
          <w:b/>
          <w:kern w:val="32"/>
          <w:sz w:val="20"/>
          <w:szCs w:val="20"/>
          <w:lang w:val="en-AU"/>
        </w:rPr>
      </w:pPr>
    </w:p>
    <w:p w14:paraId="2B014E3C" w14:textId="77777777" w:rsidR="00BA5F4F" w:rsidRPr="000243EC" w:rsidRDefault="00BA5F4F" w:rsidP="00BA5F4F">
      <w:pPr>
        <w:pStyle w:val="ListParagraph"/>
        <w:numPr>
          <w:ilvl w:val="0"/>
          <w:numId w:val="36"/>
        </w:numPr>
        <w:rPr>
          <w:rFonts w:ascii="Arial" w:hAnsi="Arial" w:cs="Arial"/>
          <w:b/>
          <w:kern w:val="32"/>
          <w:sz w:val="20"/>
          <w:szCs w:val="20"/>
          <w:lang w:val="en-AU"/>
        </w:rPr>
      </w:pPr>
      <w:r w:rsidRPr="000243EC">
        <w:rPr>
          <w:rFonts w:ascii="Arial" w:hAnsi="Arial" w:cs="Arial"/>
          <w:b/>
          <w:kern w:val="32"/>
          <w:sz w:val="20"/>
          <w:szCs w:val="20"/>
          <w:lang w:val="en-AU"/>
        </w:rPr>
        <w:t xml:space="preserve">Project-based design and communications needs </w:t>
      </w:r>
    </w:p>
    <w:p w14:paraId="6C230D44" w14:textId="77777777" w:rsidR="00752424" w:rsidRPr="003D4122" w:rsidRDefault="009826A0" w:rsidP="000243EC">
      <w:pPr>
        <w:ind w:left="360"/>
        <w:rPr>
          <w:lang w:val="en-AU"/>
        </w:rPr>
      </w:pPr>
      <w:r>
        <w:rPr>
          <w:rFonts w:ascii="Arial" w:hAnsi="Arial" w:cs="Arial"/>
          <w:bCs/>
          <w:kern w:val="32"/>
          <w:sz w:val="20"/>
          <w:szCs w:val="20"/>
          <w:lang w:val="en-AU"/>
        </w:rPr>
        <w:t xml:space="preserve">Current priority needs are global in scope, but there will be opportunities to support specific project design and communication needs </w:t>
      </w:r>
      <w:r w:rsidR="00093BF5">
        <w:rPr>
          <w:rFonts w:ascii="Arial" w:hAnsi="Arial" w:cs="Arial"/>
          <w:bCs/>
          <w:kern w:val="32"/>
          <w:sz w:val="20"/>
          <w:szCs w:val="20"/>
          <w:lang w:val="en-AU"/>
        </w:rPr>
        <w:t xml:space="preserve">for </w:t>
      </w:r>
      <w:r>
        <w:rPr>
          <w:rFonts w:ascii="Arial" w:hAnsi="Arial" w:cs="Arial"/>
          <w:bCs/>
          <w:kern w:val="32"/>
          <w:sz w:val="20"/>
          <w:szCs w:val="20"/>
          <w:lang w:val="en-AU"/>
        </w:rPr>
        <w:t xml:space="preserve">the partnership duration. These will form ‘project modules’ under the current partnership agreement, with </w:t>
      </w:r>
      <w:r w:rsidR="00752424">
        <w:rPr>
          <w:rFonts w:ascii="Arial" w:hAnsi="Arial" w:cs="Arial"/>
          <w:bCs/>
          <w:kern w:val="32"/>
          <w:sz w:val="20"/>
          <w:szCs w:val="20"/>
          <w:lang w:val="en-AU"/>
        </w:rPr>
        <w:t xml:space="preserve">specific </w:t>
      </w:r>
      <w:r>
        <w:rPr>
          <w:rFonts w:ascii="Arial" w:hAnsi="Arial" w:cs="Arial"/>
          <w:bCs/>
          <w:kern w:val="32"/>
          <w:sz w:val="20"/>
          <w:szCs w:val="20"/>
          <w:lang w:val="en-AU"/>
        </w:rPr>
        <w:t>tasks</w:t>
      </w:r>
      <w:r w:rsidR="00752424">
        <w:rPr>
          <w:rFonts w:ascii="Arial" w:hAnsi="Arial" w:cs="Arial"/>
          <w:bCs/>
          <w:kern w:val="32"/>
          <w:sz w:val="20"/>
          <w:szCs w:val="20"/>
          <w:lang w:val="en-AU"/>
        </w:rPr>
        <w:t xml:space="preserve"> and deliverables</w:t>
      </w:r>
      <w:r w:rsidR="00093BF5">
        <w:rPr>
          <w:rFonts w:ascii="Arial" w:hAnsi="Arial" w:cs="Arial"/>
          <w:bCs/>
          <w:kern w:val="32"/>
          <w:sz w:val="20"/>
          <w:szCs w:val="20"/>
          <w:lang w:val="en-AU"/>
        </w:rPr>
        <w:t>,</w:t>
      </w:r>
      <w:r w:rsidR="00752424">
        <w:rPr>
          <w:rFonts w:ascii="Arial" w:hAnsi="Arial" w:cs="Arial"/>
          <w:bCs/>
          <w:kern w:val="32"/>
          <w:sz w:val="20"/>
          <w:szCs w:val="20"/>
          <w:lang w:val="en-AU"/>
        </w:rPr>
        <w:t xml:space="preserve"> and supporting budget</w:t>
      </w:r>
      <w:r w:rsidR="00093BF5">
        <w:rPr>
          <w:rFonts w:ascii="Arial" w:hAnsi="Arial" w:cs="Arial"/>
          <w:bCs/>
          <w:kern w:val="32"/>
          <w:sz w:val="20"/>
          <w:szCs w:val="20"/>
          <w:lang w:val="en-AU"/>
        </w:rPr>
        <w:t xml:space="preserve"> based on specific project resources. </w:t>
      </w:r>
    </w:p>
    <w:p w14:paraId="17C0CFC2" w14:textId="77777777" w:rsidR="003D4122" w:rsidRDefault="003D4122" w:rsidP="000243EC">
      <w:pPr>
        <w:pStyle w:val="ListParagraph"/>
        <w:spacing w:after="200" w:line="276" w:lineRule="auto"/>
        <w:ind w:left="1080"/>
        <w:rPr>
          <w:rFonts w:ascii="Arial" w:hAnsi="Arial" w:cs="Arial"/>
          <w:bCs/>
          <w:kern w:val="32"/>
          <w:sz w:val="20"/>
          <w:szCs w:val="20"/>
          <w:lang w:val="en-AU"/>
        </w:rPr>
      </w:pPr>
    </w:p>
    <w:p w14:paraId="5AEF083D" w14:textId="77777777" w:rsidR="00BA5F4F" w:rsidRPr="000243EC" w:rsidRDefault="003B7127" w:rsidP="003B7127">
      <w:pPr>
        <w:pStyle w:val="ListParagraph"/>
        <w:numPr>
          <w:ilvl w:val="0"/>
          <w:numId w:val="36"/>
        </w:numPr>
        <w:rPr>
          <w:rFonts w:ascii="Arial" w:hAnsi="Arial" w:cs="Arial"/>
          <w:b/>
          <w:kern w:val="32"/>
          <w:sz w:val="20"/>
          <w:szCs w:val="20"/>
          <w:lang w:val="en-AU"/>
        </w:rPr>
      </w:pPr>
      <w:r w:rsidRPr="000243EC">
        <w:rPr>
          <w:rFonts w:ascii="Arial" w:hAnsi="Arial" w:cs="Arial"/>
          <w:b/>
          <w:kern w:val="32"/>
          <w:sz w:val="20"/>
          <w:szCs w:val="20"/>
          <w:lang w:val="en-AU"/>
        </w:rPr>
        <w:t>Incubate, provide and showcase creative, innovat</w:t>
      </w:r>
      <w:r w:rsidR="000243EC">
        <w:rPr>
          <w:rFonts w:ascii="Arial" w:hAnsi="Arial" w:cs="Arial"/>
          <w:b/>
          <w:kern w:val="32"/>
          <w:sz w:val="20"/>
          <w:szCs w:val="20"/>
          <w:lang w:val="en-AU"/>
        </w:rPr>
        <w:t>ive and inspiring design ideas</w:t>
      </w:r>
    </w:p>
    <w:p w14:paraId="1F1BDFEF" w14:textId="77777777" w:rsidR="00B529E6" w:rsidRDefault="003B7127" w:rsidP="00B529E6">
      <w:pPr>
        <w:pStyle w:val="ListParagraph"/>
        <w:ind w:left="360"/>
        <w:rPr>
          <w:rFonts w:ascii="Arial" w:hAnsi="Arial" w:cs="Arial"/>
          <w:bCs/>
          <w:kern w:val="32"/>
          <w:sz w:val="20"/>
          <w:szCs w:val="20"/>
          <w:lang w:val="en-AU"/>
        </w:rPr>
      </w:pPr>
      <w:r>
        <w:rPr>
          <w:rFonts w:ascii="Arial" w:hAnsi="Arial" w:cs="Arial"/>
          <w:bCs/>
          <w:kern w:val="32"/>
          <w:sz w:val="20"/>
          <w:szCs w:val="20"/>
          <w:lang w:val="en-AU"/>
        </w:rPr>
        <w:t>We seek a Design and Communications partner that is committed to the mission of the IUCN Green List</w:t>
      </w:r>
      <w:r w:rsidR="003D27D0">
        <w:rPr>
          <w:rFonts w:ascii="Arial" w:hAnsi="Arial" w:cs="Arial"/>
          <w:bCs/>
          <w:kern w:val="32"/>
          <w:sz w:val="20"/>
          <w:szCs w:val="20"/>
          <w:lang w:val="en-AU"/>
        </w:rPr>
        <w:t>,</w:t>
      </w:r>
      <w:r>
        <w:rPr>
          <w:rFonts w:ascii="Arial" w:hAnsi="Arial" w:cs="Arial"/>
          <w:bCs/>
          <w:kern w:val="32"/>
          <w:sz w:val="20"/>
          <w:szCs w:val="20"/>
          <w:lang w:val="en-AU"/>
        </w:rPr>
        <w:t xml:space="preserve"> which i</w:t>
      </w:r>
      <w:r w:rsidR="00093BF5">
        <w:rPr>
          <w:rFonts w:ascii="Arial" w:hAnsi="Arial" w:cs="Arial"/>
          <w:bCs/>
          <w:kern w:val="32"/>
          <w:sz w:val="20"/>
          <w:szCs w:val="20"/>
          <w:lang w:val="en-AU"/>
        </w:rPr>
        <w:t xml:space="preserve">s ensuring successful, effective </w:t>
      </w:r>
      <w:r w:rsidR="00B529E6">
        <w:rPr>
          <w:rFonts w:ascii="Arial" w:hAnsi="Arial" w:cs="Arial"/>
          <w:bCs/>
          <w:kern w:val="32"/>
          <w:sz w:val="20"/>
          <w:szCs w:val="20"/>
          <w:lang w:val="en-AU"/>
        </w:rPr>
        <w:t>and equitable area-based conservation</w:t>
      </w:r>
      <w:r w:rsidR="003D27D0">
        <w:rPr>
          <w:rFonts w:ascii="Arial" w:hAnsi="Arial" w:cs="Arial"/>
          <w:bCs/>
          <w:kern w:val="32"/>
          <w:sz w:val="20"/>
          <w:szCs w:val="20"/>
          <w:lang w:val="en-AU"/>
        </w:rPr>
        <w:t>,</w:t>
      </w:r>
      <w:r w:rsidR="00B529E6">
        <w:rPr>
          <w:rFonts w:ascii="Arial" w:hAnsi="Arial" w:cs="Arial"/>
          <w:bCs/>
          <w:kern w:val="32"/>
          <w:sz w:val="20"/>
          <w:szCs w:val="20"/>
          <w:lang w:val="en-AU"/>
        </w:rPr>
        <w:t xml:space="preserve"> and will proactively incubate, test and provide new creative innovative and inspiring design ideas to promote the IUCN Green List to our key stakeholders and unconventional stakeholders too. </w:t>
      </w:r>
      <w:r w:rsidR="003D27D0">
        <w:rPr>
          <w:rFonts w:ascii="Arial" w:hAnsi="Arial" w:cs="Arial"/>
          <w:bCs/>
          <w:kern w:val="32"/>
          <w:sz w:val="20"/>
          <w:szCs w:val="20"/>
          <w:lang w:val="en-AU"/>
        </w:rPr>
        <w:t>T</w:t>
      </w:r>
      <w:r w:rsidR="00B529E6">
        <w:rPr>
          <w:rFonts w:ascii="Arial" w:hAnsi="Arial" w:cs="Arial"/>
          <w:bCs/>
          <w:kern w:val="32"/>
          <w:sz w:val="20"/>
          <w:szCs w:val="20"/>
          <w:lang w:val="en-AU"/>
        </w:rPr>
        <w:t>asks would include (but not limited</w:t>
      </w:r>
      <w:r w:rsidR="003D27D0">
        <w:rPr>
          <w:rFonts w:ascii="Arial" w:hAnsi="Arial" w:cs="Arial"/>
          <w:bCs/>
          <w:kern w:val="32"/>
          <w:sz w:val="20"/>
          <w:szCs w:val="20"/>
          <w:lang w:val="en-AU"/>
        </w:rPr>
        <w:t xml:space="preserve"> to</w:t>
      </w:r>
      <w:r w:rsidR="00B529E6">
        <w:rPr>
          <w:rFonts w:ascii="Arial" w:hAnsi="Arial" w:cs="Arial"/>
          <w:bCs/>
          <w:kern w:val="32"/>
          <w:sz w:val="20"/>
          <w:szCs w:val="20"/>
          <w:lang w:val="en-AU"/>
        </w:rPr>
        <w:t>):</w:t>
      </w:r>
    </w:p>
    <w:p w14:paraId="0B6A8A27" w14:textId="77777777" w:rsidR="00B529E6" w:rsidRDefault="00B529E6" w:rsidP="00B529E6">
      <w:pPr>
        <w:pStyle w:val="ListParagraph"/>
        <w:numPr>
          <w:ilvl w:val="1"/>
          <w:numId w:val="36"/>
        </w:numPr>
        <w:rPr>
          <w:rFonts w:ascii="Arial" w:hAnsi="Arial" w:cs="Arial"/>
          <w:bCs/>
          <w:kern w:val="32"/>
          <w:sz w:val="20"/>
          <w:szCs w:val="20"/>
          <w:lang w:val="en-AU"/>
        </w:rPr>
      </w:pPr>
      <w:r>
        <w:rPr>
          <w:rFonts w:ascii="Arial" w:hAnsi="Arial" w:cs="Arial"/>
          <w:bCs/>
          <w:kern w:val="32"/>
          <w:sz w:val="20"/>
          <w:szCs w:val="20"/>
          <w:lang w:val="en-AU"/>
        </w:rPr>
        <w:t xml:space="preserve">Propose new design and communications ideas that could be tested in the Green List community and/or design community, serving as a design idea incubator for nature-based / </w:t>
      </w:r>
      <w:r w:rsidR="00093BF5">
        <w:rPr>
          <w:rFonts w:ascii="Arial" w:hAnsi="Arial" w:cs="Arial"/>
          <w:bCs/>
          <w:kern w:val="32"/>
          <w:sz w:val="20"/>
          <w:szCs w:val="20"/>
          <w:lang w:val="en-AU"/>
        </w:rPr>
        <w:t xml:space="preserve">nature-sourced / </w:t>
      </w:r>
      <w:r>
        <w:rPr>
          <w:rFonts w:ascii="Arial" w:hAnsi="Arial" w:cs="Arial"/>
          <w:bCs/>
          <w:kern w:val="32"/>
          <w:sz w:val="20"/>
          <w:szCs w:val="20"/>
          <w:lang w:val="en-AU"/>
        </w:rPr>
        <w:t>nature-inspired design.</w:t>
      </w:r>
    </w:p>
    <w:p w14:paraId="1142A1BC" w14:textId="77777777" w:rsidR="003D27D0" w:rsidRDefault="00B529E6" w:rsidP="003D27D0">
      <w:pPr>
        <w:pStyle w:val="ListParagraph"/>
        <w:numPr>
          <w:ilvl w:val="1"/>
          <w:numId w:val="36"/>
        </w:numPr>
        <w:rPr>
          <w:rFonts w:ascii="Arial" w:hAnsi="Arial" w:cs="Arial"/>
          <w:bCs/>
          <w:kern w:val="32"/>
          <w:sz w:val="20"/>
          <w:szCs w:val="20"/>
          <w:lang w:val="en-AU"/>
        </w:rPr>
      </w:pPr>
      <w:r>
        <w:rPr>
          <w:rFonts w:ascii="Arial" w:hAnsi="Arial" w:cs="Arial"/>
          <w:bCs/>
          <w:kern w:val="32"/>
          <w:sz w:val="20"/>
          <w:szCs w:val="20"/>
          <w:lang w:val="en-AU"/>
        </w:rPr>
        <w:t>Provide and showcase successful and i</w:t>
      </w:r>
      <w:r w:rsidR="003D27D0">
        <w:rPr>
          <w:rFonts w:ascii="Arial" w:hAnsi="Arial" w:cs="Arial"/>
          <w:bCs/>
          <w:kern w:val="32"/>
          <w:sz w:val="20"/>
          <w:szCs w:val="20"/>
          <w:lang w:val="en-AU"/>
        </w:rPr>
        <w:t>mpactful design and communications solutions to promote the IUCN Green List to our key and unconventional stakeholders, and the general public.</w:t>
      </w:r>
    </w:p>
    <w:p w14:paraId="4443592D" w14:textId="77777777" w:rsidR="003D27D0" w:rsidRDefault="003D27D0" w:rsidP="003D27D0">
      <w:pPr>
        <w:pStyle w:val="ListParagraph"/>
        <w:numPr>
          <w:ilvl w:val="1"/>
          <w:numId w:val="36"/>
        </w:numPr>
        <w:rPr>
          <w:rFonts w:ascii="Arial" w:hAnsi="Arial" w:cs="Arial"/>
          <w:bCs/>
          <w:kern w:val="32"/>
          <w:sz w:val="20"/>
          <w:szCs w:val="20"/>
          <w:lang w:val="en-AU"/>
        </w:rPr>
      </w:pPr>
      <w:r w:rsidRPr="003D27D0">
        <w:rPr>
          <w:rFonts w:ascii="Arial" w:hAnsi="Arial" w:cs="Arial"/>
          <w:bCs/>
          <w:kern w:val="32"/>
          <w:sz w:val="20"/>
          <w:szCs w:val="20"/>
          <w:lang w:val="en-AU"/>
        </w:rPr>
        <w:t xml:space="preserve">Identify opportunities </w:t>
      </w:r>
      <w:r>
        <w:rPr>
          <w:rFonts w:ascii="Arial" w:hAnsi="Arial" w:cs="Arial"/>
          <w:bCs/>
          <w:kern w:val="32"/>
          <w:sz w:val="20"/>
          <w:szCs w:val="20"/>
          <w:lang w:val="en-AU"/>
        </w:rPr>
        <w:t xml:space="preserve">to collaborate with IUCN to </w:t>
      </w:r>
      <w:r w:rsidRPr="003D27D0">
        <w:rPr>
          <w:rFonts w:ascii="Arial" w:hAnsi="Arial" w:cs="Arial"/>
          <w:bCs/>
          <w:kern w:val="32"/>
          <w:sz w:val="20"/>
          <w:szCs w:val="20"/>
          <w:lang w:val="en-AU"/>
        </w:rPr>
        <w:t>us</w:t>
      </w:r>
      <w:r>
        <w:rPr>
          <w:rFonts w:ascii="Arial" w:hAnsi="Arial" w:cs="Arial"/>
          <w:bCs/>
          <w:kern w:val="32"/>
          <w:sz w:val="20"/>
          <w:szCs w:val="20"/>
          <w:lang w:val="en-AU"/>
        </w:rPr>
        <w:t>e</w:t>
      </w:r>
      <w:r w:rsidRPr="003D27D0">
        <w:rPr>
          <w:rFonts w:ascii="Arial" w:hAnsi="Arial" w:cs="Arial"/>
          <w:bCs/>
          <w:kern w:val="32"/>
          <w:sz w:val="20"/>
          <w:szCs w:val="20"/>
          <w:lang w:val="en-AU"/>
        </w:rPr>
        <w:t xml:space="preserve"> the IUCN Green List brand for nature</w:t>
      </w:r>
      <w:r>
        <w:rPr>
          <w:rFonts w:ascii="Arial" w:hAnsi="Arial" w:cs="Arial"/>
          <w:bCs/>
          <w:kern w:val="32"/>
          <w:sz w:val="20"/>
          <w:szCs w:val="20"/>
          <w:lang w:val="en-AU"/>
        </w:rPr>
        <w:t xml:space="preserve">-based or nature-inspired design and communications </w:t>
      </w:r>
      <w:r w:rsidR="00BE43E5">
        <w:rPr>
          <w:rFonts w:ascii="Arial" w:hAnsi="Arial" w:cs="Arial"/>
          <w:bCs/>
          <w:kern w:val="32"/>
          <w:sz w:val="20"/>
          <w:szCs w:val="20"/>
          <w:lang w:val="en-AU"/>
        </w:rPr>
        <w:t>products</w:t>
      </w:r>
      <w:r>
        <w:rPr>
          <w:rFonts w:ascii="Arial" w:hAnsi="Arial" w:cs="Arial"/>
          <w:bCs/>
          <w:kern w:val="32"/>
          <w:sz w:val="20"/>
          <w:szCs w:val="20"/>
          <w:lang w:val="en-AU"/>
        </w:rPr>
        <w:t>.</w:t>
      </w:r>
    </w:p>
    <w:p w14:paraId="66C0EFCF" w14:textId="77777777" w:rsidR="00BE43E5" w:rsidRDefault="00BE43E5" w:rsidP="00BE43E5">
      <w:pPr>
        <w:rPr>
          <w:rFonts w:ascii="Arial" w:hAnsi="Arial" w:cs="Arial"/>
          <w:bCs/>
          <w:kern w:val="32"/>
          <w:sz w:val="20"/>
          <w:szCs w:val="20"/>
          <w:lang w:val="en-AU"/>
        </w:rPr>
      </w:pPr>
    </w:p>
    <w:p w14:paraId="12BCB796" w14:textId="77777777" w:rsidR="00BE43E5" w:rsidRDefault="003D3DA8" w:rsidP="00BE43E5">
      <w:pPr>
        <w:rPr>
          <w:rFonts w:ascii="Arial" w:hAnsi="Arial" w:cs="Arial"/>
          <w:b/>
          <w:bCs/>
          <w:kern w:val="32"/>
          <w:sz w:val="20"/>
          <w:szCs w:val="20"/>
          <w:lang w:val="en-AU"/>
        </w:rPr>
      </w:pPr>
      <w:r>
        <w:rPr>
          <w:rFonts w:ascii="Arial" w:hAnsi="Arial" w:cs="Arial"/>
          <w:b/>
          <w:bCs/>
          <w:kern w:val="32"/>
          <w:sz w:val="20"/>
          <w:szCs w:val="20"/>
          <w:lang w:val="en-AU"/>
        </w:rPr>
        <w:t xml:space="preserve">Duration, </w:t>
      </w:r>
      <w:r w:rsidR="00BE43E5" w:rsidRPr="00BE43E5">
        <w:rPr>
          <w:rFonts w:ascii="Arial" w:hAnsi="Arial" w:cs="Arial"/>
          <w:b/>
          <w:bCs/>
          <w:kern w:val="32"/>
          <w:sz w:val="20"/>
          <w:szCs w:val="20"/>
          <w:lang w:val="en-AU"/>
        </w:rPr>
        <w:t>indicative timeline</w:t>
      </w:r>
      <w:r>
        <w:rPr>
          <w:rFonts w:ascii="Arial" w:hAnsi="Arial" w:cs="Arial"/>
          <w:b/>
          <w:bCs/>
          <w:kern w:val="32"/>
          <w:sz w:val="20"/>
          <w:szCs w:val="20"/>
          <w:lang w:val="en-AU"/>
        </w:rPr>
        <w:t xml:space="preserve"> and budget</w:t>
      </w:r>
    </w:p>
    <w:p w14:paraId="6CDBB1BB" w14:textId="77777777" w:rsidR="00BE43E5" w:rsidRDefault="00BE43E5" w:rsidP="00BE43E5">
      <w:pPr>
        <w:rPr>
          <w:rFonts w:ascii="Arial" w:hAnsi="Arial" w:cs="Arial"/>
          <w:b/>
          <w:bCs/>
          <w:kern w:val="32"/>
          <w:sz w:val="20"/>
          <w:szCs w:val="20"/>
          <w:lang w:val="en-AU"/>
        </w:rPr>
      </w:pPr>
    </w:p>
    <w:p w14:paraId="433E54A2" w14:textId="77777777" w:rsidR="00BE43E5" w:rsidRDefault="00BE43E5" w:rsidP="00BE43E5">
      <w:pPr>
        <w:rPr>
          <w:rFonts w:ascii="Arial" w:hAnsi="Arial" w:cs="Arial"/>
          <w:bCs/>
          <w:kern w:val="32"/>
          <w:sz w:val="20"/>
          <w:szCs w:val="20"/>
          <w:lang w:val="en-AU"/>
        </w:rPr>
      </w:pPr>
      <w:r w:rsidRPr="006D0E88">
        <w:rPr>
          <w:rFonts w:ascii="Arial" w:hAnsi="Arial" w:cs="Arial"/>
          <w:bCs/>
          <w:kern w:val="32"/>
          <w:sz w:val="20"/>
          <w:szCs w:val="20"/>
          <w:lang w:val="en-AU"/>
        </w:rPr>
        <w:t xml:space="preserve">The partnership duration is </w:t>
      </w:r>
      <w:r w:rsidR="007A1F68" w:rsidRPr="006D0E88">
        <w:rPr>
          <w:rFonts w:ascii="Arial" w:hAnsi="Arial" w:cs="Arial"/>
          <w:bCs/>
          <w:kern w:val="32"/>
          <w:sz w:val="20"/>
          <w:szCs w:val="20"/>
          <w:lang w:val="en-AU"/>
        </w:rPr>
        <w:t>June</w:t>
      </w:r>
      <w:r w:rsidR="00E27303" w:rsidRPr="006D0E88">
        <w:rPr>
          <w:rFonts w:ascii="Arial" w:hAnsi="Arial" w:cs="Arial"/>
          <w:bCs/>
          <w:kern w:val="32"/>
          <w:sz w:val="20"/>
          <w:szCs w:val="20"/>
          <w:lang w:val="en-AU"/>
        </w:rPr>
        <w:t xml:space="preserve"> 2021 to December 2024.</w:t>
      </w:r>
    </w:p>
    <w:p w14:paraId="4941B4E0" w14:textId="77777777" w:rsidR="00E27303" w:rsidRDefault="00E27303" w:rsidP="00BE43E5">
      <w:pPr>
        <w:rPr>
          <w:rFonts w:ascii="Arial" w:hAnsi="Arial" w:cs="Arial"/>
          <w:bCs/>
          <w:kern w:val="32"/>
          <w:sz w:val="20"/>
          <w:szCs w:val="20"/>
          <w:lang w:val="en-AU"/>
        </w:rPr>
      </w:pPr>
    </w:p>
    <w:p w14:paraId="78C4D009" w14:textId="77777777" w:rsidR="00E27303" w:rsidRDefault="00E27303" w:rsidP="006A122B">
      <w:pPr>
        <w:rPr>
          <w:rFonts w:ascii="Arial" w:hAnsi="Arial" w:cs="Arial"/>
          <w:bCs/>
          <w:kern w:val="32"/>
          <w:sz w:val="20"/>
          <w:szCs w:val="20"/>
          <w:lang w:val="en-AU"/>
        </w:rPr>
      </w:pPr>
      <w:r>
        <w:rPr>
          <w:rFonts w:ascii="Arial" w:hAnsi="Arial" w:cs="Arial"/>
          <w:bCs/>
          <w:kern w:val="32"/>
          <w:sz w:val="20"/>
          <w:szCs w:val="20"/>
          <w:lang w:val="en-AU"/>
        </w:rPr>
        <w:t xml:space="preserve">Indicative timeline for the first </w:t>
      </w:r>
      <w:r w:rsidR="006A122B">
        <w:rPr>
          <w:rFonts w:ascii="Arial" w:hAnsi="Arial" w:cs="Arial"/>
          <w:bCs/>
          <w:kern w:val="32"/>
          <w:sz w:val="20"/>
          <w:szCs w:val="20"/>
          <w:lang w:val="en-AU"/>
        </w:rPr>
        <w:t xml:space="preserve">four </w:t>
      </w:r>
      <w:r>
        <w:rPr>
          <w:rFonts w:ascii="Arial" w:hAnsi="Arial" w:cs="Arial"/>
          <w:bCs/>
          <w:kern w:val="32"/>
          <w:sz w:val="20"/>
          <w:szCs w:val="20"/>
          <w:lang w:val="en-AU"/>
        </w:rPr>
        <w:t>objectives (the second two objectives are open-ended timelines depending on project a</w:t>
      </w:r>
      <w:r w:rsidR="00883DC1">
        <w:rPr>
          <w:rFonts w:ascii="Arial" w:hAnsi="Arial" w:cs="Arial"/>
          <w:bCs/>
          <w:kern w:val="32"/>
          <w:sz w:val="20"/>
          <w:szCs w:val="20"/>
          <w:lang w:val="en-AU"/>
        </w:rPr>
        <w:t xml:space="preserve">nd collaborative opportunities) in the first year of the partnership. Deliverable timelines are largely in 2021 as these are the priority needs, with the global campaign expected to run into mid-2022 or beyond. 2022 deliverables would be detailed in the second half of 2021. The timeline below indicates that four objectives will need to advance in parallel throughout 2021 and therefore the partner must demonstrate appropriate team capacity. </w:t>
      </w:r>
    </w:p>
    <w:p w14:paraId="316DE13B" w14:textId="77777777" w:rsidR="00E27303" w:rsidRDefault="00E27303" w:rsidP="00BE43E5">
      <w:pPr>
        <w:rPr>
          <w:rFonts w:ascii="Arial" w:hAnsi="Arial" w:cs="Arial"/>
          <w:bCs/>
          <w:kern w:val="32"/>
          <w:sz w:val="20"/>
          <w:szCs w:val="20"/>
          <w:lang w:val="en-AU"/>
        </w:rPr>
      </w:pPr>
    </w:p>
    <w:tbl>
      <w:tblPr>
        <w:tblStyle w:val="TableGrid"/>
        <w:tblW w:w="0" w:type="auto"/>
        <w:tblLook w:val="04A0" w:firstRow="1" w:lastRow="0" w:firstColumn="1" w:lastColumn="0" w:noHBand="0" w:noVBand="1"/>
      </w:tblPr>
      <w:tblGrid>
        <w:gridCol w:w="4885"/>
        <w:gridCol w:w="4885"/>
      </w:tblGrid>
      <w:tr w:rsidR="00E27303" w14:paraId="49F0468D" w14:textId="77777777" w:rsidTr="00E27303">
        <w:tc>
          <w:tcPr>
            <w:tcW w:w="4885" w:type="dxa"/>
          </w:tcPr>
          <w:p w14:paraId="5F6666EE" w14:textId="77777777" w:rsidR="00E27303" w:rsidRPr="003D3DA8" w:rsidRDefault="00E27303" w:rsidP="00BE43E5">
            <w:pPr>
              <w:rPr>
                <w:rFonts w:ascii="Arial" w:hAnsi="Arial" w:cs="Arial"/>
                <w:bCs/>
                <w:i/>
                <w:kern w:val="32"/>
                <w:sz w:val="20"/>
                <w:szCs w:val="20"/>
                <w:lang w:val="en-AU"/>
              </w:rPr>
            </w:pPr>
            <w:r w:rsidRPr="003D3DA8">
              <w:rPr>
                <w:rFonts w:ascii="Arial" w:hAnsi="Arial" w:cs="Arial"/>
                <w:bCs/>
                <w:i/>
                <w:kern w:val="32"/>
                <w:sz w:val="20"/>
                <w:szCs w:val="20"/>
                <w:lang w:val="en-AU"/>
              </w:rPr>
              <w:t>Objective and task milestone</w:t>
            </w:r>
          </w:p>
        </w:tc>
        <w:tc>
          <w:tcPr>
            <w:tcW w:w="4885" w:type="dxa"/>
          </w:tcPr>
          <w:p w14:paraId="768791C6" w14:textId="77777777" w:rsidR="00E27303" w:rsidRPr="003D3DA8" w:rsidRDefault="00E27303" w:rsidP="00BE43E5">
            <w:pPr>
              <w:rPr>
                <w:rFonts w:ascii="Arial" w:hAnsi="Arial" w:cs="Arial"/>
                <w:bCs/>
                <w:i/>
                <w:kern w:val="32"/>
                <w:sz w:val="20"/>
                <w:szCs w:val="20"/>
                <w:lang w:val="en-AU"/>
              </w:rPr>
            </w:pPr>
            <w:r w:rsidRPr="003D3DA8">
              <w:rPr>
                <w:rFonts w:ascii="Arial" w:hAnsi="Arial" w:cs="Arial"/>
                <w:bCs/>
                <w:i/>
                <w:kern w:val="32"/>
                <w:sz w:val="20"/>
                <w:szCs w:val="20"/>
                <w:lang w:val="en-AU"/>
              </w:rPr>
              <w:t>Timeline, completed by:</w:t>
            </w:r>
          </w:p>
        </w:tc>
      </w:tr>
      <w:tr w:rsidR="003D4122" w14:paraId="58E040DE" w14:textId="77777777" w:rsidTr="00E27303">
        <w:tc>
          <w:tcPr>
            <w:tcW w:w="4885" w:type="dxa"/>
          </w:tcPr>
          <w:p w14:paraId="21CF5F2C" w14:textId="77777777" w:rsidR="003D4122" w:rsidRPr="003D3DA8" w:rsidRDefault="003D4122" w:rsidP="00443FFC">
            <w:pPr>
              <w:rPr>
                <w:rFonts w:ascii="Arial" w:hAnsi="Arial" w:cs="Arial"/>
                <w:bCs/>
                <w:kern w:val="32"/>
                <w:sz w:val="20"/>
                <w:szCs w:val="20"/>
                <w:lang w:val="en-AU"/>
              </w:rPr>
            </w:pPr>
            <w:r w:rsidRPr="003D3DA8">
              <w:rPr>
                <w:rFonts w:ascii="Arial" w:hAnsi="Arial" w:cs="Arial"/>
                <w:bCs/>
                <w:kern w:val="32"/>
                <w:sz w:val="20"/>
                <w:szCs w:val="20"/>
                <w:lang w:val="en-AU"/>
              </w:rPr>
              <w:t xml:space="preserve">1 – </w:t>
            </w:r>
            <w:r w:rsidR="00443FFC" w:rsidRPr="003D3DA8">
              <w:rPr>
                <w:rFonts w:ascii="Arial" w:hAnsi="Arial" w:cs="Arial"/>
                <w:bCs/>
                <w:kern w:val="32"/>
                <w:sz w:val="20"/>
                <w:szCs w:val="20"/>
                <w:lang w:val="en-AU"/>
              </w:rPr>
              <w:t>F</w:t>
            </w:r>
            <w:r w:rsidRPr="003D3DA8">
              <w:rPr>
                <w:rFonts w:ascii="Arial" w:hAnsi="Arial" w:cs="Arial"/>
                <w:bCs/>
                <w:kern w:val="32"/>
                <w:sz w:val="20"/>
                <w:szCs w:val="20"/>
                <w:lang w:val="en-AU"/>
              </w:rPr>
              <w:t xml:space="preserve">irst version of multi-lingual website </w:t>
            </w:r>
          </w:p>
        </w:tc>
        <w:tc>
          <w:tcPr>
            <w:tcW w:w="4885" w:type="dxa"/>
          </w:tcPr>
          <w:p w14:paraId="2B82ED8F" w14:textId="77777777" w:rsidR="003D4122" w:rsidRPr="003D3DA8" w:rsidRDefault="003D4122" w:rsidP="006E1C1C">
            <w:pPr>
              <w:rPr>
                <w:rFonts w:ascii="Arial" w:hAnsi="Arial" w:cs="Arial"/>
                <w:bCs/>
                <w:kern w:val="32"/>
                <w:sz w:val="20"/>
                <w:szCs w:val="20"/>
                <w:lang w:val="en-AU"/>
              </w:rPr>
            </w:pPr>
            <w:r w:rsidRPr="003D3DA8">
              <w:rPr>
                <w:rFonts w:ascii="Arial" w:hAnsi="Arial" w:cs="Arial"/>
                <w:bCs/>
                <w:kern w:val="32"/>
                <w:sz w:val="20"/>
                <w:szCs w:val="20"/>
                <w:lang w:val="en-AU"/>
              </w:rPr>
              <w:t>3</w:t>
            </w:r>
            <w:r w:rsidR="006E1C1C" w:rsidRPr="003D3DA8">
              <w:rPr>
                <w:rFonts w:ascii="Arial" w:hAnsi="Arial" w:cs="Arial"/>
                <w:bCs/>
                <w:kern w:val="32"/>
                <w:sz w:val="20"/>
                <w:szCs w:val="20"/>
                <w:lang w:val="en-AU"/>
              </w:rPr>
              <w:t>1</w:t>
            </w:r>
            <w:r w:rsidRPr="003D3DA8">
              <w:rPr>
                <w:rFonts w:ascii="Arial" w:hAnsi="Arial" w:cs="Arial"/>
                <w:bCs/>
                <w:kern w:val="32"/>
                <w:sz w:val="20"/>
                <w:szCs w:val="20"/>
                <w:lang w:val="en-AU"/>
              </w:rPr>
              <w:t xml:space="preserve"> </w:t>
            </w:r>
            <w:r w:rsidR="006E1C1C" w:rsidRPr="003D3DA8">
              <w:rPr>
                <w:rFonts w:ascii="Arial" w:hAnsi="Arial" w:cs="Arial"/>
                <w:bCs/>
                <w:kern w:val="32"/>
                <w:sz w:val="20"/>
                <w:szCs w:val="20"/>
                <w:lang w:val="en-AU"/>
              </w:rPr>
              <w:t>July</w:t>
            </w:r>
            <w:r w:rsidRPr="003D3DA8">
              <w:rPr>
                <w:rFonts w:ascii="Arial" w:hAnsi="Arial" w:cs="Arial"/>
                <w:bCs/>
                <w:kern w:val="32"/>
                <w:sz w:val="20"/>
                <w:szCs w:val="20"/>
                <w:lang w:val="en-AU"/>
              </w:rPr>
              <w:t xml:space="preserve"> 2021</w:t>
            </w:r>
          </w:p>
        </w:tc>
      </w:tr>
      <w:tr w:rsidR="003D4122" w14:paraId="1FAD792B" w14:textId="77777777" w:rsidTr="00E27303">
        <w:tc>
          <w:tcPr>
            <w:tcW w:w="4885" w:type="dxa"/>
          </w:tcPr>
          <w:p w14:paraId="2E256E26" w14:textId="77777777" w:rsidR="003D4122" w:rsidRPr="003D3DA8" w:rsidRDefault="003D4122" w:rsidP="00443FFC">
            <w:pPr>
              <w:rPr>
                <w:rFonts w:ascii="Arial" w:hAnsi="Arial" w:cs="Arial"/>
                <w:bCs/>
                <w:kern w:val="32"/>
                <w:sz w:val="20"/>
                <w:szCs w:val="20"/>
                <w:lang w:val="en-AU"/>
              </w:rPr>
            </w:pPr>
            <w:r w:rsidRPr="003D3DA8">
              <w:rPr>
                <w:rFonts w:ascii="Arial" w:hAnsi="Arial" w:cs="Arial"/>
                <w:bCs/>
                <w:kern w:val="32"/>
                <w:sz w:val="20"/>
                <w:szCs w:val="20"/>
                <w:lang w:val="en-AU"/>
              </w:rPr>
              <w:t xml:space="preserve">1 – </w:t>
            </w:r>
            <w:r w:rsidR="00443FFC" w:rsidRPr="003D3DA8">
              <w:rPr>
                <w:rFonts w:ascii="Arial" w:hAnsi="Arial" w:cs="Arial"/>
                <w:bCs/>
                <w:kern w:val="32"/>
                <w:sz w:val="20"/>
                <w:szCs w:val="20"/>
                <w:lang w:val="en-AU"/>
              </w:rPr>
              <w:t>F</w:t>
            </w:r>
            <w:r w:rsidRPr="003D3DA8">
              <w:rPr>
                <w:rFonts w:ascii="Arial" w:hAnsi="Arial" w:cs="Arial"/>
                <w:bCs/>
                <w:kern w:val="32"/>
                <w:sz w:val="20"/>
                <w:szCs w:val="20"/>
                <w:lang w:val="en-AU"/>
              </w:rPr>
              <w:t>irst set of API interactions with other websites/data sources functioning</w:t>
            </w:r>
          </w:p>
        </w:tc>
        <w:tc>
          <w:tcPr>
            <w:tcW w:w="4885" w:type="dxa"/>
          </w:tcPr>
          <w:p w14:paraId="6CFF780D" w14:textId="77777777" w:rsidR="003D4122" w:rsidRPr="003D3DA8" w:rsidRDefault="003D4122" w:rsidP="006E1C1C">
            <w:pPr>
              <w:rPr>
                <w:rFonts w:ascii="Arial" w:hAnsi="Arial" w:cs="Arial"/>
                <w:bCs/>
                <w:kern w:val="32"/>
                <w:sz w:val="20"/>
                <w:szCs w:val="20"/>
                <w:lang w:val="en-AU"/>
              </w:rPr>
            </w:pPr>
            <w:r w:rsidRPr="003D3DA8">
              <w:rPr>
                <w:rFonts w:ascii="Arial" w:hAnsi="Arial" w:cs="Arial"/>
                <w:bCs/>
                <w:kern w:val="32"/>
                <w:sz w:val="20"/>
                <w:szCs w:val="20"/>
                <w:lang w:val="en-AU"/>
              </w:rPr>
              <w:t xml:space="preserve">End of </w:t>
            </w:r>
            <w:r w:rsidR="006E1C1C" w:rsidRPr="003D3DA8">
              <w:rPr>
                <w:rFonts w:ascii="Arial" w:hAnsi="Arial" w:cs="Arial"/>
                <w:bCs/>
                <w:kern w:val="32"/>
                <w:sz w:val="20"/>
                <w:szCs w:val="20"/>
                <w:lang w:val="en-AU"/>
              </w:rPr>
              <w:t>3</w:t>
            </w:r>
            <w:r w:rsidR="006E1C1C" w:rsidRPr="003D3DA8">
              <w:rPr>
                <w:rFonts w:ascii="Arial" w:hAnsi="Arial" w:cs="Arial"/>
                <w:bCs/>
                <w:kern w:val="32"/>
                <w:sz w:val="20"/>
                <w:szCs w:val="20"/>
                <w:vertAlign w:val="superscript"/>
                <w:lang w:val="en-AU"/>
              </w:rPr>
              <w:t>rd</w:t>
            </w:r>
            <w:r w:rsidR="006E1C1C" w:rsidRPr="003D3DA8">
              <w:rPr>
                <w:rFonts w:ascii="Arial" w:hAnsi="Arial" w:cs="Arial"/>
                <w:bCs/>
                <w:kern w:val="32"/>
                <w:sz w:val="20"/>
                <w:szCs w:val="20"/>
                <w:lang w:val="en-AU"/>
              </w:rPr>
              <w:t xml:space="preserve"> </w:t>
            </w:r>
            <w:r w:rsidRPr="003D3DA8">
              <w:rPr>
                <w:rFonts w:ascii="Arial" w:hAnsi="Arial" w:cs="Arial"/>
                <w:bCs/>
                <w:kern w:val="32"/>
                <w:sz w:val="20"/>
                <w:szCs w:val="20"/>
                <w:lang w:val="en-AU"/>
              </w:rPr>
              <w:t>quarter 2021</w:t>
            </w:r>
          </w:p>
        </w:tc>
      </w:tr>
      <w:tr w:rsidR="003D4122" w14:paraId="7557ADF4" w14:textId="77777777" w:rsidTr="00E27303">
        <w:tc>
          <w:tcPr>
            <w:tcW w:w="4885" w:type="dxa"/>
          </w:tcPr>
          <w:p w14:paraId="5D0E3691" w14:textId="77777777" w:rsidR="003D4122" w:rsidRPr="003D3DA8" w:rsidRDefault="00443FFC" w:rsidP="003D4122">
            <w:pPr>
              <w:rPr>
                <w:rFonts w:ascii="Arial" w:hAnsi="Arial" w:cs="Arial"/>
                <w:bCs/>
                <w:kern w:val="32"/>
                <w:sz w:val="20"/>
                <w:szCs w:val="20"/>
                <w:lang w:val="en-AU"/>
              </w:rPr>
            </w:pPr>
            <w:r w:rsidRPr="003D3DA8">
              <w:rPr>
                <w:rFonts w:ascii="Arial" w:hAnsi="Arial" w:cs="Arial"/>
                <w:bCs/>
                <w:kern w:val="32"/>
                <w:sz w:val="20"/>
                <w:szCs w:val="20"/>
                <w:lang w:val="en-AU"/>
              </w:rPr>
              <w:t>1 – I</w:t>
            </w:r>
            <w:r w:rsidR="003D4122" w:rsidRPr="003D3DA8">
              <w:rPr>
                <w:rFonts w:ascii="Arial" w:hAnsi="Arial" w:cs="Arial"/>
                <w:bCs/>
                <w:kern w:val="32"/>
                <w:sz w:val="20"/>
                <w:szCs w:val="20"/>
                <w:lang w:val="en-AU"/>
              </w:rPr>
              <w:t xml:space="preserve">ncorporate community feedback </w:t>
            </w:r>
          </w:p>
        </w:tc>
        <w:tc>
          <w:tcPr>
            <w:tcW w:w="4885" w:type="dxa"/>
          </w:tcPr>
          <w:p w14:paraId="0550519D" w14:textId="77777777" w:rsidR="003D4122" w:rsidRPr="003D3DA8" w:rsidRDefault="003D4122" w:rsidP="006E1C1C">
            <w:pPr>
              <w:rPr>
                <w:rFonts w:ascii="Arial" w:hAnsi="Arial" w:cs="Arial"/>
                <w:bCs/>
                <w:kern w:val="32"/>
                <w:sz w:val="20"/>
                <w:szCs w:val="20"/>
                <w:lang w:val="en-AU"/>
              </w:rPr>
            </w:pPr>
            <w:r w:rsidRPr="003D3DA8">
              <w:rPr>
                <w:rFonts w:ascii="Arial" w:hAnsi="Arial" w:cs="Arial"/>
                <w:bCs/>
                <w:kern w:val="32"/>
                <w:sz w:val="20"/>
                <w:szCs w:val="20"/>
                <w:lang w:val="en-AU"/>
              </w:rPr>
              <w:t xml:space="preserve">End of </w:t>
            </w:r>
            <w:r w:rsidR="006E1C1C" w:rsidRPr="003D3DA8">
              <w:rPr>
                <w:rFonts w:ascii="Arial" w:hAnsi="Arial" w:cs="Arial"/>
                <w:bCs/>
                <w:kern w:val="32"/>
                <w:sz w:val="20"/>
                <w:szCs w:val="20"/>
                <w:lang w:val="en-AU"/>
              </w:rPr>
              <w:t>4</w:t>
            </w:r>
            <w:r w:rsidR="006E1C1C" w:rsidRPr="003D3DA8">
              <w:rPr>
                <w:rFonts w:ascii="Arial" w:hAnsi="Arial" w:cs="Arial"/>
                <w:bCs/>
                <w:kern w:val="32"/>
                <w:sz w:val="20"/>
                <w:szCs w:val="20"/>
                <w:vertAlign w:val="superscript"/>
                <w:lang w:val="en-AU"/>
              </w:rPr>
              <w:t>th</w:t>
            </w:r>
            <w:r w:rsidR="006E1C1C" w:rsidRPr="003D3DA8">
              <w:rPr>
                <w:rFonts w:ascii="Arial" w:hAnsi="Arial" w:cs="Arial"/>
                <w:bCs/>
                <w:kern w:val="32"/>
                <w:sz w:val="20"/>
                <w:szCs w:val="20"/>
                <w:lang w:val="en-AU"/>
              </w:rPr>
              <w:t xml:space="preserve"> </w:t>
            </w:r>
            <w:r w:rsidRPr="003D3DA8">
              <w:rPr>
                <w:rFonts w:ascii="Arial" w:hAnsi="Arial" w:cs="Arial"/>
                <w:bCs/>
                <w:kern w:val="32"/>
                <w:sz w:val="20"/>
                <w:szCs w:val="20"/>
                <w:lang w:val="en-AU"/>
              </w:rPr>
              <w:t>quarter 2021</w:t>
            </w:r>
          </w:p>
        </w:tc>
      </w:tr>
      <w:tr w:rsidR="006A122B" w14:paraId="6C5DCA98" w14:textId="77777777" w:rsidTr="00E27303">
        <w:tc>
          <w:tcPr>
            <w:tcW w:w="4885" w:type="dxa"/>
          </w:tcPr>
          <w:p w14:paraId="3FB95324" w14:textId="77777777" w:rsidR="006A122B" w:rsidRPr="003D3DA8" w:rsidRDefault="006A122B" w:rsidP="0004747B">
            <w:pPr>
              <w:rPr>
                <w:rFonts w:ascii="Arial" w:hAnsi="Arial" w:cs="Arial"/>
                <w:bCs/>
                <w:kern w:val="32"/>
                <w:sz w:val="20"/>
                <w:szCs w:val="20"/>
                <w:lang w:val="en-AU"/>
              </w:rPr>
            </w:pPr>
            <w:r w:rsidRPr="003D3DA8">
              <w:rPr>
                <w:rFonts w:ascii="Arial" w:hAnsi="Arial" w:cs="Arial"/>
                <w:bCs/>
                <w:kern w:val="32"/>
                <w:sz w:val="20"/>
                <w:szCs w:val="20"/>
                <w:lang w:val="en-AU"/>
              </w:rPr>
              <w:t xml:space="preserve">2- Instagram </w:t>
            </w:r>
            <w:r w:rsidR="0004747B" w:rsidRPr="003D3DA8">
              <w:rPr>
                <w:rFonts w:ascii="Arial" w:hAnsi="Arial" w:cs="Arial"/>
                <w:bCs/>
                <w:kern w:val="32"/>
                <w:sz w:val="20"/>
                <w:szCs w:val="20"/>
                <w:lang w:val="en-AU"/>
              </w:rPr>
              <w:t>Strategy and Content planning</w:t>
            </w:r>
          </w:p>
        </w:tc>
        <w:tc>
          <w:tcPr>
            <w:tcW w:w="4885" w:type="dxa"/>
          </w:tcPr>
          <w:p w14:paraId="43B75C54" w14:textId="77777777" w:rsidR="006A122B" w:rsidRPr="003D3DA8" w:rsidRDefault="0045603C" w:rsidP="0004747B">
            <w:pPr>
              <w:rPr>
                <w:rFonts w:ascii="Arial" w:hAnsi="Arial" w:cs="Arial"/>
                <w:bCs/>
                <w:kern w:val="32"/>
                <w:sz w:val="20"/>
                <w:szCs w:val="20"/>
                <w:lang w:val="en-AU"/>
              </w:rPr>
            </w:pPr>
            <w:r w:rsidRPr="003D3DA8">
              <w:rPr>
                <w:rFonts w:ascii="Arial" w:hAnsi="Arial" w:cs="Arial"/>
                <w:bCs/>
                <w:kern w:val="32"/>
                <w:sz w:val="20"/>
                <w:szCs w:val="20"/>
                <w:lang w:val="en-AU"/>
              </w:rPr>
              <w:t>15 Ju</w:t>
            </w:r>
            <w:r w:rsidR="00672681" w:rsidRPr="003D3DA8">
              <w:rPr>
                <w:rFonts w:ascii="Arial" w:hAnsi="Arial" w:cs="Arial"/>
                <w:bCs/>
                <w:kern w:val="32"/>
                <w:sz w:val="20"/>
                <w:szCs w:val="20"/>
                <w:lang w:val="en-AU"/>
              </w:rPr>
              <w:t>ly</w:t>
            </w:r>
            <w:r w:rsidRPr="003D3DA8">
              <w:rPr>
                <w:rFonts w:ascii="Arial" w:hAnsi="Arial" w:cs="Arial"/>
                <w:bCs/>
                <w:kern w:val="32"/>
                <w:sz w:val="20"/>
                <w:szCs w:val="20"/>
                <w:lang w:val="en-AU"/>
              </w:rPr>
              <w:t xml:space="preserve"> 2021</w:t>
            </w:r>
          </w:p>
        </w:tc>
      </w:tr>
      <w:tr w:rsidR="0004747B" w14:paraId="1D874132" w14:textId="77777777" w:rsidTr="00E27303">
        <w:tc>
          <w:tcPr>
            <w:tcW w:w="4885" w:type="dxa"/>
          </w:tcPr>
          <w:p w14:paraId="65321F61" w14:textId="77777777" w:rsidR="0004747B" w:rsidRPr="003D3DA8" w:rsidRDefault="0004747B" w:rsidP="0004747B">
            <w:pPr>
              <w:rPr>
                <w:rFonts w:ascii="Arial" w:hAnsi="Arial" w:cs="Arial"/>
                <w:bCs/>
                <w:kern w:val="32"/>
                <w:sz w:val="20"/>
                <w:szCs w:val="20"/>
                <w:lang w:val="en-AU"/>
              </w:rPr>
            </w:pPr>
            <w:r w:rsidRPr="003D3DA8">
              <w:rPr>
                <w:rFonts w:ascii="Arial" w:hAnsi="Arial" w:cs="Arial"/>
                <w:bCs/>
                <w:kern w:val="32"/>
                <w:sz w:val="20"/>
                <w:szCs w:val="20"/>
                <w:lang w:val="en-AU"/>
              </w:rPr>
              <w:t>2- Instagram Launch</w:t>
            </w:r>
          </w:p>
        </w:tc>
        <w:tc>
          <w:tcPr>
            <w:tcW w:w="4885" w:type="dxa"/>
          </w:tcPr>
          <w:p w14:paraId="4EEAB74F" w14:textId="77777777" w:rsidR="0004747B" w:rsidRPr="003D3DA8" w:rsidRDefault="0045603C" w:rsidP="0004747B">
            <w:pPr>
              <w:rPr>
                <w:rFonts w:ascii="Arial" w:hAnsi="Arial" w:cs="Arial"/>
                <w:bCs/>
                <w:kern w:val="32"/>
                <w:sz w:val="20"/>
                <w:szCs w:val="20"/>
                <w:lang w:val="en-AU"/>
              </w:rPr>
            </w:pPr>
            <w:r w:rsidRPr="003D3DA8">
              <w:rPr>
                <w:rFonts w:ascii="Arial" w:hAnsi="Arial" w:cs="Arial"/>
                <w:bCs/>
                <w:kern w:val="32"/>
                <w:sz w:val="20"/>
                <w:szCs w:val="20"/>
                <w:lang w:val="en-AU"/>
              </w:rPr>
              <w:t>3</w:t>
            </w:r>
            <w:r w:rsidR="00672681" w:rsidRPr="003D3DA8">
              <w:rPr>
                <w:rFonts w:ascii="Arial" w:hAnsi="Arial" w:cs="Arial"/>
                <w:bCs/>
                <w:kern w:val="32"/>
                <w:sz w:val="20"/>
                <w:szCs w:val="20"/>
                <w:lang w:val="en-AU"/>
              </w:rPr>
              <w:t>1 July</w:t>
            </w:r>
            <w:r w:rsidRPr="003D3DA8">
              <w:rPr>
                <w:rFonts w:ascii="Arial" w:hAnsi="Arial" w:cs="Arial"/>
                <w:bCs/>
                <w:kern w:val="32"/>
                <w:sz w:val="20"/>
                <w:szCs w:val="20"/>
                <w:lang w:val="en-AU"/>
              </w:rPr>
              <w:t xml:space="preserve"> 2021</w:t>
            </w:r>
          </w:p>
        </w:tc>
      </w:tr>
      <w:tr w:rsidR="0004747B" w14:paraId="17B96FE6" w14:textId="77777777" w:rsidTr="00E27303">
        <w:tc>
          <w:tcPr>
            <w:tcW w:w="4885" w:type="dxa"/>
          </w:tcPr>
          <w:p w14:paraId="68DCD96D" w14:textId="77777777" w:rsidR="0004747B" w:rsidRPr="003D3DA8" w:rsidRDefault="0004747B" w:rsidP="00443FFC">
            <w:pPr>
              <w:rPr>
                <w:rFonts w:ascii="Arial" w:hAnsi="Arial" w:cs="Arial"/>
                <w:bCs/>
                <w:kern w:val="32"/>
                <w:sz w:val="20"/>
                <w:szCs w:val="20"/>
                <w:lang w:val="en-AU"/>
              </w:rPr>
            </w:pPr>
            <w:r w:rsidRPr="003D3DA8">
              <w:rPr>
                <w:rFonts w:ascii="Arial" w:hAnsi="Arial" w:cs="Arial"/>
                <w:bCs/>
                <w:kern w:val="32"/>
                <w:sz w:val="20"/>
                <w:szCs w:val="20"/>
                <w:lang w:val="en-AU"/>
              </w:rPr>
              <w:t xml:space="preserve">2- </w:t>
            </w:r>
            <w:r w:rsidR="00443FFC" w:rsidRPr="003D3DA8">
              <w:rPr>
                <w:rFonts w:ascii="Arial" w:hAnsi="Arial" w:cs="Arial"/>
                <w:bCs/>
                <w:kern w:val="32"/>
                <w:sz w:val="20"/>
                <w:szCs w:val="20"/>
                <w:lang w:val="en-AU"/>
              </w:rPr>
              <w:t>Website promotion</w:t>
            </w:r>
            <w:r w:rsidRPr="003D3DA8">
              <w:rPr>
                <w:rFonts w:ascii="Arial" w:hAnsi="Arial" w:cs="Arial"/>
                <w:bCs/>
                <w:kern w:val="32"/>
                <w:sz w:val="20"/>
                <w:szCs w:val="20"/>
                <w:lang w:val="en-AU"/>
              </w:rPr>
              <w:t xml:space="preserve"> on Social Media</w:t>
            </w:r>
          </w:p>
        </w:tc>
        <w:tc>
          <w:tcPr>
            <w:tcW w:w="4885" w:type="dxa"/>
          </w:tcPr>
          <w:p w14:paraId="7B8E28A0" w14:textId="77777777" w:rsidR="0004747B" w:rsidRPr="003D3DA8" w:rsidRDefault="0004747B" w:rsidP="0004747B">
            <w:pPr>
              <w:rPr>
                <w:rFonts w:ascii="Arial" w:hAnsi="Arial" w:cs="Arial"/>
                <w:bCs/>
                <w:kern w:val="32"/>
                <w:sz w:val="20"/>
                <w:szCs w:val="20"/>
                <w:lang w:val="en-AU"/>
              </w:rPr>
            </w:pPr>
            <w:r w:rsidRPr="003D3DA8">
              <w:rPr>
                <w:rFonts w:ascii="Arial" w:hAnsi="Arial" w:cs="Arial"/>
                <w:bCs/>
                <w:kern w:val="32"/>
                <w:sz w:val="20"/>
                <w:szCs w:val="20"/>
                <w:lang w:val="en-AU"/>
              </w:rPr>
              <w:t>Q2 to Q4</w:t>
            </w:r>
          </w:p>
        </w:tc>
      </w:tr>
      <w:tr w:rsidR="003D4122" w14:paraId="58CBBF40" w14:textId="77777777" w:rsidTr="00E27303">
        <w:tc>
          <w:tcPr>
            <w:tcW w:w="4885" w:type="dxa"/>
          </w:tcPr>
          <w:p w14:paraId="40068214" w14:textId="77777777" w:rsidR="003D4122" w:rsidRPr="003D3DA8" w:rsidRDefault="003D4122" w:rsidP="003D4122">
            <w:pPr>
              <w:rPr>
                <w:rFonts w:ascii="Arial" w:hAnsi="Arial" w:cs="Arial"/>
                <w:bCs/>
                <w:kern w:val="32"/>
                <w:sz w:val="20"/>
                <w:szCs w:val="20"/>
                <w:lang w:val="en-AU"/>
              </w:rPr>
            </w:pPr>
            <w:r w:rsidRPr="003D3DA8">
              <w:rPr>
                <w:rFonts w:ascii="Arial" w:hAnsi="Arial" w:cs="Arial"/>
                <w:bCs/>
                <w:kern w:val="32"/>
                <w:sz w:val="20"/>
                <w:szCs w:val="20"/>
                <w:lang w:val="en-AU"/>
              </w:rPr>
              <w:t>3</w:t>
            </w:r>
            <w:r w:rsidR="00443FFC" w:rsidRPr="003D3DA8">
              <w:rPr>
                <w:rFonts w:ascii="Arial" w:hAnsi="Arial" w:cs="Arial"/>
                <w:bCs/>
                <w:kern w:val="32"/>
                <w:sz w:val="20"/>
                <w:szCs w:val="20"/>
                <w:lang w:val="en-AU"/>
              </w:rPr>
              <w:t xml:space="preserve"> – F</w:t>
            </w:r>
            <w:r w:rsidRPr="003D3DA8">
              <w:rPr>
                <w:rFonts w:ascii="Arial" w:hAnsi="Arial" w:cs="Arial"/>
                <w:bCs/>
                <w:kern w:val="32"/>
                <w:sz w:val="20"/>
                <w:szCs w:val="20"/>
                <w:lang w:val="en-AU"/>
              </w:rPr>
              <w:t xml:space="preserve">irst version of global campaign design </w:t>
            </w:r>
          </w:p>
        </w:tc>
        <w:tc>
          <w:tcPr>
            <w:tcW w:w="4885" w:type="dxa"/>
          </w:tcPr>
          <w:p w14:paraId="54B90398" w14:textId="77777777" w:rsidR="003D4122" w:rsidRPr="003D3DA8" w:rsidRDefault="00570D93" w:rsidP="00570D93">
            <w:pPr>
              <w:rPr>
                <w:rFonts w:ascii="Arial" w:hAnsi="Arial" w:cs="Arial"/>
                <w:bCs/>
                <w:kern w:val="32"/>
                <w:sz w:val="20"/>
                <w:szCs w:val="20"/>
                <w:lang w:val="en-AU"/>
              </w:rPr>
            </w:pPr>
            <w:r w:rsidRPr="003D3DA8">
              <w:rPr>
                <w:rFonts w:ascii="Arial" w:hAnsi="Arial" w:cs="Arial"/>
                <w:bCs/>
                <w:kern w:val="32"/>
                <w:sz w:val="20"/>
                <w:szCs w:val="20"/>
                <w:lang w:val="en-AU"/>
              </w:rPr>
              <w:t>06 August</w:t>
            </w:r>
            <w:r w:rsidR="0045603C" w:rsidRPr="003D3DA8">
              <w:rPr>
                <w:rFonts w:ascii="Arial" w:hAnsi="Arial" w:cs="Arial"/>
                <w:bCs/>
                <w:kern w:val="32"/>
                <w:sz w:val="20"/>
                <w:szCs w:val="20"/>
                <w:lang w:val="en-AU"/>
              </w:rPr>
              <w:t xml:space="preserve"> </w:t>
            </w:r>
            <w:r w:rsidR="003D4122" w:rsidRPr="003D3DA8">
              <w:rPr>
                <w:rFonts w:ascii="Arial" w:hAnsi="Arial" w:cs="Arial"/>
                <w:bCs/>
                <w:kern w:val="32"/>
                <w:sz w:val="20"/>
                <w:szCs w:val="20"/>
                <w:lang w:val="en-AU"/>
              </w:rPr>
              <w:t>2021</w:t>
            </w:r>
          </w:p>
        </w:tc>
      </w:tr>
      <w:tr w:rsidR="003D4122" w14:paraId="5EEE9F5B" w14:textId="77777777" w:rsidTr="00E27303">
        <w:tc>
          <w:tcPr>
            <w:tcW w:w="4885" w:type="dxa"/>
          </w:tcPr>
          <w:p w14:paraId="1B74DCB5" w14:textId="77777777" w:rsidR="003D4122" w:rsidRPr="003D3DA8" w:rsidRDefault="003D4122" w:rsidP="003D4122">
            <w:pPr>
              <w:rPr>
                <w:rFonts w:ascii="Arial" w:hAnsi="Arial" w:cs="Arial"/>
                <w:bCs/>
                <w:kern w:val="32"/>
                <w:sz w:val="20"/>
                <w:szCs w:val="20"/>
                <w:lang w:val="en-AU"/>
              </w:rPr>
            </w:pPr>
            <w:r w:rsidRPr="003D3DA8">
              <w:rPr>
                <w:rFonts w:ascii="Arial" w:hAnsi="Arial" w:cs="Arial"/>
                <w:bCs/>
                <w:kern w:val="32"/>
                <w:sz w:val="20"/>
                <w:szCs w:val="20"/>
                <w:lang w:val="en-AU"/>
              </w:rPr>
              <w:t>3</w:t>
            </w:r>
            <w:r w:rsidR="00443FFC" w:rsidRPr="003D3DA8">
              <w:rPr>
                <w:rFonts w:ascii="Arial" w:hAnsi="Arial" w:cs="Arial"/>
                <w:bCs/>
                <w:kern w:val="32"/>
                <w:sz w:val="20"/>
                <w:szCs w:val="20"/>
                <w:lang w:val="en-AU"/>
              </w:rPr>
              <w:t xml:space="preserve"> – G</w:t>
            </w:r>
            <w:r w:rsidRPr="003D3DA8">
              <w:rPr>
                <w:rFonts w:ascii="Arial" w:hAnsi="Arial" w:cs="Arial"/>
                <w:bCs/>
                <w:kern w:val="32"/>
                <w:sz w:val="20"/>
                <w:szCs w:val="20"/>
                <w:lang w:val="en-AU"/>
              </w:rPr>
              <w:t xml:space="preserve">lobal campaign </w:t>
            </w:r>
            <w:r w:rsidR="002C2276" w:rsidRPr="003D3DA8">
              <w:rPr>
                <w:rFonts w:ascii="Arial" w:hAnsi="Arial" w:cs="Arial"/>
                <w:bCs/>
                <w:kern w:val="32"/>
                <w:sz w:val="20"/>
                <w:szCs w:val="20"/>
                <w:lang w:val="en-AU"/>
              </w:rPr>
              <w:t xml:space="preserve">launch and </w:t>
            </w:r>
            <w:r w:rsidRPr="003D3DA8">
              <w:rPr>
                <w:rFonts w:ascii="Arial" w:hAnsi="Arial" w:cs="Arial"/>
                <w:bCs/>
                <w:kern w:val="32"/>
                <w:sz w:val="20"/>
                <w:szCs w:val="20"/>
                <w:lang w:val="en-AU"/>
              </w:rPr>
              <w:t xml:space="preserve">event support at WCC  </w:t>
            </w:r>
          </w:p>
        </w:tc>
        <w:tc>
          <w:tcPr>
            <w:tcW w:w="4885" w:type="dxa"/>
          </w:tcPr>
          <w:p w14:paraId="6D43D927" w14:textId="77777777" w:rsidR="003D4122" w:rsidRPr="003D3DA8" w:rsidRDefault="003D4122" w:rsidP="003D4122">
            <w:pPr>
              <w:rPr>
                <w:rFonts w:ascii="Arial" w:hAnsi="Arial" w:cs="Arial"/>
                <w:bCs/>
                <w:kern w:val="32"/>
                <w:sz w:val="20"/>
                <w:szCs w:val="20"/>
                <w:lang w:val="en-AU"/>
              </w:rPr>
            </w:pPr>
            <w:r w:rsidRPr="003D3DA8">
              <w:rPr>
                <w:rFonts w:ascii="Arial" w:hAnsi="Arial" w:cs="Arial"/>
                <w:bCs/>
                <w:kern w:val="32"/>
                <w:sz w:val="20"/>
                <w:szCs w:val="20"/>
                <w:lang w:val="en-AU"/>
              </w:rPr>
              <w:t>September 2021</w:t>
            </w:r>
          </w:p>
        </w:tc>
      </w:tr>
      <w:tr w:rsidR="0045603C" w14:paraId="18D7408A" w14:textId="77777777" w:rsidTr="003D3DA8">
        <w:tc>
          <w:tcPr>
            <w:tcW w:w="4885" w:type="dxa"/>
            <w:shd w:val="clear" w:color="auto" w:fill="auto"/>
          </w:tcPr>
          <w:p w14:paraId="03645F5F" w14:textId="77777777" w:rsidR="0045603C" w:rsidRPr="003D3DA8" w:rsidRDefault="0045603C" w:rsidP="002C2276">
            <w:pPr>
              <w:rPr>
                <w:rFonts w:ascii="Arial" w:hAnsi="Arial" w:cs="Arial"/>
                <w:bCs/>
                <w:kern w:val="32"/>
                <w:sz w:val="20"/>
                <w:szCs w:val="20"/>
                <w:lang w:val="en-AU"/>
              </w:rPr>
            </w:pPr>
            <w:r w:rsidRPr="003D3DA8">
              <w:rPr>
                <w:rFonts w:ascii="Arial" w:hAnsi="Arial" w:cs="Arial"/>
                <w:bCs/>
                <w:kern w:val="32"/>
                <w:sz w:val="20"/>
                <w:szCs w:val="20"/>
                <w:lang w:val="en-AU"/>
              </w:rPr>
              <w:t xml:space="preserve">3 – Global campaign </w:t>
            </w:r>
            <w:r w:rsidR="002C2276" w:rsidRPr="003D3DA8">
              <w:rPr>
                <w:rFonts w:ascii="Arial" w:hAnsi="Arial" w:cs="Arial"/>
                <w:bCs/>
                <w:kern w:val="32"/>
                <w:sz w:val="20"/>
                <w:szCs w:val="20"/>
                <w:lang w:val="en-AU"/>
              </w:rPr>
              <w:t>continued</w:t>
            </w:r>
            <w:r w:rsidRPr="003D3DA8">
              <w:rPr>
                <w:rFonts w:ascii="Arial" w:hAnsi="Arial" w:cs="Arial"/>
                <w:bCs/>
                <w:kern w:val="32"/>
                <w:sz w:val="20"/>
                <w:szCs w:val="20"/>
                <w:lang w:val="en-AU"/>
              </w:rPr>
              <w:t xml:space="preserve"> at COP15</w:t>
            </w:r>
          </w:p>
        </w:tc>
        <w:tc>
          <w:tcPr>
            <w:tcW w:w="4885" w:type="dxa"/>
            <w:shd w:val="clear" w:color="auto" w:fill="auto"/>
          </w:tcPr>
          <w:p w14:paraId="3CAB75E9" w14:textId="77777777" w:rsidR="0045603C" w:rsidRPr="003D3DA8" w:rsidRDefault="002C2276" w:rsidP="0045603C">
            <w:pPr>
              <w:rPr>
                <w:rFonts w:ascii="Arial" w:hAnsi="Arial" w:cs="Arial"/>
                <w:bCs/>
                <w:kern w:val="32"/>
                <w:sz w:val="20"/>
                <w:szCs w:val="20"/>
                <w:lang w:val="en-AU"/>
              </w:rPr>
            </w:pPr>
            <w:r w:rsidRPr="003D3DA8">
              <w:rPr>
                <w:rFonts w:ascii="Arial" w:hAnsi="Arial" w:cs="Arial"/>
                <w:bCs/>
                <w:kern w:val="32"/>
                <w:sz w:val="20"/>
                <w:szCs w:val="20"/>
                <w:lang w:val="en-AU"/>
              </w:rPr>
              <w:t>September-October</w:t>
            </w:r>
            <w:r w:rsidR="0045603C" w:rsidRPr="003D3DA8">
              <w:rPr>
                <w:rFonts w:ascii="Arial" w:hAnsi="Arial" w:cs="Arial"/>
                <w:bCs/>
                <w:kern w:val="32"/>
                <w:sz w:val="20"/>
                <w:szCs w:val="20"/>
                <w:lang w:val="en-AU"/>
              </w:rPr>
              <w:t xml:space="preserve"> 2021</w:t>
            </w:r>
          </w:p>
        </w:tc>
      </w:tr>
      <w:tr w:rsidR="0045603C" w14:paraId="3C31C9A4" w14:textId="77777777" w:rsidTr="00E27303">
        <w:tc>
          <w:tcPr>
            <w:tcW w:w="4885" w:type="dxa"/>
          </w:tcPr>
          <w:p w14:paraId="14D3C042" w14:textId="77777777" w:rsidR="0045603C" w:rsidRPr="003D3DA8" w:rsidRDefault="0045603C" w:rsidP="0045603C">
            <w:pPr>
              <w:rPr>
                <w:rFonts w:ascii="Arial" w:hAnsi="Arial" w:cs="Arial"/>
                <w:bCs/>
                <w:kern w:val="32"/>
                <w:sz w:val="20"/>
                <w:szCs w:val="20"/>
                <w:lang w:val="en-AU"/>
              </w:rPr>
            </w:pPr>
            <w:r w:rsidRPr="003D3DA8">
              <w:rPr>
                <w:rFonts w:ascii="Arial" w:hAnsi="Arial" w:cs="Arial"/>
                <w:bCs/>
                <w:kern w:val="32"/>
                <w:sz w:val="20"/>
                <w:szCs w:val="20"/>
                <w:lang w:val="en-AU"/>
              </w:rPr>
              <w:t xml:space="preserve">3 – Global campaign continuation </w:t>
            </w:r>
          </w:p>
        </w:tc>
        <w:tc>
          <w:tcPr>
            <w:tcW w:w="4885" w:type="dxa"/>
          </w:tcPr>
          <w:p w14:paraId="1A835A74" w14:textId="77777777" w:rsidR="0045603C" w:rsidRPr="003D3DA8" w:rsidRDefault="0045603C" w:rsidP="0045603C">
            <w:pPr>
              <w:rPr>
                <w:rFonts w:ascii="Arial" w:hAnsi="Arial" w:cs="Arial"/>
                <w:bCs/>
                <w:kern w:val="32"/>
                <w:sz w:val="20"/>
                <w:szCs w:val="20"/>
                <w:lang w:val="en-AU"/>
              </w:rPr>
            </w:pPr>
            <w:r w:rsidRPr="003D3DA8">
              <w:rPr>
                <w:rFonts w:ascii="Arial" w:hAnsi="Arial" w:cs="Arial"/>
                <w:bCs/>
                <w:kern w:val="32"/>
                <w:sz w:val="20"/>
                <w:szCs w:val="20"/>
                <w:lang w:val="en-AU"/>
              </w:rPr>
              <w:t>Until mid-2022</w:t>
            </w:r>
          </w:p>
        </w:tc>
      </w:tr>
      <w:tr w:rsidR="0045603C" w14:paraId="2F60072A" w14:textId="77777777" w:rsidTr="00E27303">
        <w:tc>
          <w:tcPr>
            <w:tcW w:w="4885" w:type="dxa"/>
          </w:tcPr>
          <w:p w14:paraId="5D116694" w14:textId="77777777" w:rsidR="0045603C" w:rsidRPr="003D3DA8" w:rsidRDefault="0045603C" w:rsidP="0045603C">
            <w:pPr>
              <w:rPr>
                <w:rFonts w:ascii="Arial" w:hAnsi="Arial" w:cs="Arial"/>
                <w:bCs/>
                <w:kern w:val="32"/>
                <w:sz w:val="20"/>
                <w:szCs w:val="20"/>
                <w:lang w:val="en-AU"/>
              </w:rPr>
            </w:pPr>
            <w:r w:rsidRPr="003D3DA8">
              <w:rPr>
                <w:rFonts w:ascii="Arial" w:hAnsi="Arial" w:cs="Arial"/>
                <w:bCs/>
                <w:kern w:val="32"/>
                <w:sz w:val="20"/>
                <w:szCs w:val="20"/>
                <w:lang w:val="en-AU"/>
              </w:rPr>
              <w:t>4- New Brand Identity Guidelines</w:t>
            </w:r>
          </w:p>
        </w:tc>
        <w:tc>
          <w:tcPr>
            <w:tcW w:w="4885" w:type="dxa"/>
          </w:tcPr>
          <w:p w14:paraId="7F9918F9" w14:textId="77777777" w:rsidR="0045603C" w:rsidRPr="003D3DA8" w:rsidRDefault="00672681" w:rsidP="00672681">
            <w:pPr>
              <w:rPr>
                <w:rFonts w:ascii="Arial" w:hAnsi="Arial" w:cs="Arial"/>
                <w:bCs/>
                <w:kern w:val="32"/>
                <w:sz w:val="20"/>
                <w:szCs w:val="20"/>
                <w:lang w:val="en-AU"/>
              </w:rPr>
            </w:pPr>
            <w:r w:rsidRPr="003D3DA8">
              <w:rPr>
                <w:rFonts w:ascii="Arial" w:hAnsi="Arial" w:cs="Arial"/>
                <w:bCs/>
                <w:kern w:val="32"/>
                <w:sz w:val="20"/>
                <w:szCs w:val="20"/>
                <w:lang w:val="en-AU"/>
              </w:rPr>
              <w:t>31</w:t>
            </w:r>
            <w:r w:rsidR="0045603C" w:rsidRPr="003D3DA8">
              <w:rPr>
                <w:rFonts w:ascii="Arial" w:hAnsi="Arial" w:cs="Arial"/>
                <w:bCs/>
                <w:kern w:val="32"/>
                <w:sz w:val="20"/>
                <w:szCs w:val="20"/>
                <w:lang w:val="en-AU"/>
              </w:rPr>
              <w:t xml:space="preserve"> </w:t>
            </w:r>
            <w:r w:rsidRPr="003D3DA8">
              <w:rPr>
                <w:rFonts w:ascii="Arial" w:hAnsi="Arial" w:cs="Arial"/>
                <w:bCs/>
                <w:kern w:val="32"/>
                <w:sz w:val="20"/>
                <w:szCs w:val="20"/>
                <w:lang w:val="en-AU"/>
              </w:rPr>
              <w:t>August</w:t>
            </w:r>
            <w:r w:rsidR="002C2276" w:rsidRPr="003D3DA8">
              <w:rPr>
                <w:rFonts w:ascii="Arial" w:hAnsi="Arial" w:cs="Arial"/>
                <w:bCs/>
                <w:kern w:val="32"/>
                <w:sz w:val="20"/>
                <w:szCs w:val="20"/>
                <w:lang w:val="en-AU"/>
              </w:rPr>
              <w:t xml:space="preserve"> </w:t>
            </w:r>
            <w:r w:rsidR="0045603C" w:rsidRPr="003D3DA8">
              <w:rPr>
                <w:rFonts w:ascii="Arial" w:hAnsi="Arial" w:cs="Arial"/>
                <w:bCs/>
                <w:kern w:val="32"/>
                <w:sz w:val="20"/>
                <w:szCs w:val="20"/>
                <w:lang w:val="en-AU"/>
              </w:rPr>
              <w:t>2021</w:t>
            </w:r>
          </w:p>
        </w:tc>
      </w:tr>
      <w:tr w:rsidR="0045603C" w14:paraId="056C94BD" w14:textId="77777777" w:rsidTr="00E27303">
        <w:tc>
          <w:tcPr>
            <w:tcW w:w="4885" w:type="dxa"/>
          </w:tcPr>
          <w:p w14:paraId="11FF8FBB" w14:textId="77777777" w:rsidR="0045603C" w:rsidRPr="003D3DA8" w:rsidRDefault="0045603C" w:rsidP="0045603C">
            <w:pPr>
              <w:rPr>
                <w:rFonts w:ascii="Arial" w:hAnsi="Arial" w:cs="Arial"/>
                <w:bCs/>
                <w:kern w:val="32"/>
                <w:sz w:val="20"/>
                <w:szCs w:val="20"/>
                <w:lang w:val="en-AU"/>
              </w:rPr>
            </w:pPr>
            <w:r w:rsidRPr="003D3DA8">
              <w:rPr>
                <w:rFonts w:ascii="Arial" w:hAnsi="Arial" w:cs="Arial"/>
                <w:bCs/>
                <w:kern w:val="32"/>
                <w:sz w:val="20"/>
                <w:szCs w:val="20"/>
                <w:lang w:val="en-AU"/>
              </w:rPr>
              <w:t>4- Core documents re-designed</w:t>
            </w:r>
          </w:p>
        </w:tc>
        <w:tc>
          <w:tcPr>
            <w:tcW w:w="4885" w:type="dxa"/>
          </w:tcPr>
          <w:p w14:paraId="1439B8A0" w14:textId="77777777" w:rsidR="0045603C" w:rsidRPr="003D3DA8" w:rsidRDefault="00672681" w:rsidP="0045603C">
            <w:pPr>
              <w:rPr>
                <w:rFonts w:ascii="Arial" w:hAnsi="Arial" w:cs="Arial"/>
                <w:bCs/>
                <w:kern w:val="32"/>
                <w:sz w:val="20"/>
                <w:szCs w:val="20"/>
                <w:lang w:val="en-AU"/>
              </w:rPr>
            </w:pPr>
            <w:r w:rsidRPr="003D3DA8">
              <w:rPr>
                <w:rFonts w:ascii="Arial" w:hAnsi="Arial" w:cs="Arial"/>
                <w:bCs/>
                <w:kern w:val="32"/>
                <w:sz w:val="20"/>
                <w:szCs w:val="20"/>
                <w:lang w:val="en-AU"/>
              </w:rPr>
              <w:t xml:space="preserve">31 </w:t>
            </w:r>
            <w:r w:rsidR="0045603C" w:rsidRPr="003D3DA8">
              <w:rPr>
                <w:rFonts w:ascii="Arial" w:hAnsi="Arial" w:cs="Arial"/>
                <w:bCs/>
                <w:kern w:val="32"/>
                <w:sz w:val="20"/>
                <w:szCs w:val="20"/>
                <w:lang w:val="en-AU"/>
              </w:rPr>
              <w:t>August 2021</w:t>
            </w:r>
          </w:p>
        </w:tc>
      </w:tr>
    </w:tbl>
    <w:p w14:paraId="3192DC7F" w14:textId="77777777" w:rsidR="00E27303" w:rsidRPr="00BE43E5" w:rsidRDefault="00E27303" w:rsidP="00BE43E5">
      <w:pPr>
        <w:rPr>
          <w:rFonts w:ascii="Arial" w:hAnsi="Arial" w:cs="Arial"/>
          <w:bCs/>
          <w:kern w:val="32"/>
          <w:sz w:val="20"/>
          <w:szCs w:val="20"/>
          <w:lang w:val="en-AU"/>
        </w:rPr>
      </w:pPr>
    </w:p>
    <w:p w14:paraId="6A21B2B3" w14:textId="37A24598" w:rsidR="00BE43E5" w:rsidRPr="0086547D" w:rsidRDefault="003D3DA8" w:rsidP="00BE43E5">
      <w:pPr>
        <w:rPr>
          <w:rFonts w:ascii="Arial" w:hAnsi="Arial" w:cs="Arial"/>
          <w:b/>
          <w:bCs/>
          <w:kern w:val="32"/>
          <w:sz w:val="20"/>
          <w:szCs w:val="20"/>
          <w:lang w:val="en-AU"/>
        </w:rPr>
      </w:pPr>
      <w:r w:rsidRPr="0086547D">
        <w:rPr>
          <w:rFonts w:ascii="Arial" w:hAnsi="Arial" w:cs="Arial"/>
          <w:b/>
          <w:bCs/>
          <w:kern w:val="32"/>
          <w:sz w:val="20"/>
          <w:szCs w:val="20"/>
          <w:lang w:val="en-AU"/>
        </w:rPr>
        <w:t xml:space="preserve">The total budget available for this </w:t>
      </w:r>
      <w:r w:rsidR="0086547D" w:rsidRPr="0086547D">
        <w:rPr>
          <w:rFonts w:ascii="Arial" w:hAnsi="Arial" w:cs="Arial"/>
          <w:b/>
          <w:bCs/>
          <w:kern w:val="32"/>
          <w:sz w:val="20"/>
          <w:szCs w:val="20"/>
          <w:lang w:val="en-AU"/>
        </w:rPr>
        <w:t>RfP is Swiss Francs (CHF) 56,000.</w:t>
      </w:r>
      <w:bookmarkStart w:id="18" w:name="_GoBack"/>
      <w:bookmarkEnd w:id="18"/>
    </w:p>
    <w:p w14:paraId="29D17092" w14:textId="77777777" w:rsidR="00A30B9D" w:rsidRPr="00A30B9D" w:rsidRDefault="00A30B9D" w:rsidP="00936BAD">
      <w:pPr>
        <w:pStyle w:val="AHeading1"/>
      </w:pPr>
      <w:bookmarkStart w:id="19" w:name="_Toc419972450"/>
      <w:r w:rsidRPr="00A30B9D">
        <w:lastRenderedPageBreak/>
        <w:t xml:space="preserve">PART 3 – </w:t>
      </w:r>
      <w:r>
        <w:t xml:space="preserve">THE </w:t>
      </w:r>
      <w:r w:rsidRPr="00A30B9D">
        <w:t>EVALU</w:t>
      </w:r>
      <w:r>
        <w:t>A</w:t>
      </w:r>
      <w:r w:rsidRPr="00A30B9D">
        <w:t xml:space="preserve">TION </w:t>
      </w:r>
      <w:r>
        <w:t>MODEL</w:t>
      </w:r>
      <w:bookmarkEnd w:id="19"/>
    </w:p>
    <w:p w14:paraId="62D847F6" w14:textId="77777777" w:rsidR="00A30B9D" w:rsidRPr="00C758F0" w:rsidRDefault="00A30B9D" w:rsidP="00A30B9D">
      <w:pPr>
        <w:spacing w:after="200" w:line="276" w:lineRule="auto"/>
        <w:rPr>
          <w:rFonts w:ascii="Arial" w:eastAsia="Calibri" w:hAnsi="Arial" w:cs="Arial"/>
          <w:sz w:val="20"/>
          <w:szCs w:val="20"/>
          <w:lang w:val="en-AU"/>
        </w:rPr>
      </w:pPr>
    </w:p>
    <w:p w14:paraId="1E4D87AE" w14:textId="77777777" w:rsidR="00BE43E5" w:rsidRPr="005925C4" w:rsidRDefault="00BE43E5" w:rsidP="00BE43E5">
      <w:pPr>
        <w:pStyle w:val="ANormal"/>
      </w:pPr>
      <w:r w:rsidRPr="00BE43E5">
        <w:rPr>
          <w:lang w:val="en-AU"/>
        </w:rPr>
        <w:t>The proposals received will be evaluated in accordance with the criteria and associated relative weights as</w:t>
      </w:r>
      <w:r w:rsidR="005925C4">
        <w:t xml:space="preserve"> </w:t>
      </w:r>
      <w:r w:rsidRPr="00BE43E5">
        <w:rPr>
          <w:lang w:val="en-AU"/>
        </w:rPr>
        <w:t>indicated in the table below</w:t>
      </w:r>
    </w:p>
    <w:p w14:paraId="1F5AD37D" w14:textId="77777777" w:rsidR="00BE43E5" w:rsidRPr="005925C4" w:rsidRDefault="00BE43E5" w:rsidP="00BE43E5">
      <w:pPr>
        <w:pStyle w:val="ANormal"/>
        <w:rPr>
          <w:b/>
          <w:lang w:val="en-AU"/>
        </w:rPr>
      </w:pPr>
      <w:r w:rsidRPr="005925C4">
        <w:rPr>
          <w:b/>
          <w:lang w:val="en-AU"/>
        </w:rPr>
        <w:t>Criteria Weight</w:t>
      </w:r>
    </w:p>
    <w:p w14:paraId="7A701B81" w14:textId="77777777" w:rsidR="00BE43E5" w:rsidRPr="00BE43E5" w:rsidRDefault="00BE43E5" w:rsidP="005925C4">
      <w:pPr>
        <w:pStyle w:val="ANormal"/>
        <w:numPr>
          <w:ilvl w:val="0"/>
          <w:numId w:val="40"/>
        </w:numPr>
        <w:rPr>
          <w:lang w:val="en-AU"/>
        </w:rPr>
      </w:pPr>
      <w:r w:rsidRPr="00BE43E5">
        <w:rPr>
          <w:lang w:val="en-AU"/>
        </w:rPr>
        <w:t xml:space="preserve">Relevant and fully validated experience and expertise of the </w:t>
      </w:r>
      <w:r w:rsidR="00883DC1">
        <w:rPr>
          <w:lang w:val="en-AU"/>
        </w:rPr>
        <w:t>Agency</w:t>
      </w:r>
      <w:r w:rsidRPr="00BE43E5">
        <w:rPr>
          <w:lang w:val="en-AU"/>
        </w:rPr>
        <w:t>, demonstrated by</w:t>
      </w:r>
      <w:r w:rsidR="00883DC1">
        <w:rPr>
          <w:lang w:val="en-AU"/>
        </w:rPr>
        <w:t xml:space="preserve"> </w:t>
      </w:r>
      <w:r w:rsidRPr="00BE43E5">
        <w:rPr>
          <w:lang w:val="en-AU"/>
        </w:rPr>
        <w:t xml:space="preserve">past work and </w:t>
      </w:r>
      <w:r w:rsidR="00883DC1">
        <w:rPr>
          <w:lang w:val="en-AU"/>
        </w:rPr>
        <w:t xml:space="preserve">qualifications: </w:t>
      </w:r>
      <w:r w:rsidRPr="00BE43E5">
        <w:rPr>
          <w:lang w:val="en-AU"/>
        </w:rPr>
        <w:t>30%</w:t>
      </w:r>
    </w:p>
    <w:p w14:paraId="39DC0D70" w14:textId="77777777" w:rsidR="00BE43E5" w:rsidRPr="00BE43E5" w:rsidRDefault="00BE43E5" w:rsidP="005925C4">
      <w:pPr>
        <w:pStyle w:val="ANormal"/>
        <w:numPr>
          <w:ilvl w:val="0"/>
          <w:numId w:val="40"/>
        </w:numPr>
        <w:rPr>
          <w:lang w:val="en-AU"/>
        </w:rPr>
      </w:pPr>
      <w:r w:rsidRPr="00BE43E5">
        <w:rPr>
          <w:lang w:val="en-AU"/>
        </w:rPr>
        <w:t xml:space="preserve">Technical proposal shows clear understanding of the objectives of the </w:t>
      </w:r>
      <w:r w:rsidR="00883DC1">
        <w:rPr>
          <w:lang w:val="en-AU"/>
        </w:rPr>
        <w:t xml:space="preserve">partnership: </w:t>
      </w:r>
      <w:r w:rsidRPr="00BE43E5">
        <w:rPr>
          <w:lang w:val="en-AU"/>
        </w:rPr>
        <w:t>15%</w:t>
      </w:r>
    </w:p>
    <w:p w14:paraId="49FC58FB" w14:textId="77777777" w:rsidR="00BE43E5" w:rsidRPr="00BE43E5" w:rsidRDefault="00BE43E5" w:rsidP="005925C4">
      <w:pPr>
        <w:pStyle w:val="ANormal"/>
        <w:numPr>
          <w:ilvl w:val="0"/>
          <w:numId w:val="40"/>
        </w:numPr>
        <w:rPr>
          <w:lang w:val="en-AU"/>
        </w:rPr>
      </w:pPr>
      <w:r w:rsidRPr="00BE43E5">
        <w:rPr>
          <w:lang w:val="en-AU"/>
        </w:rPr>
        <w:t>Approaches suggested in the technical proposal are well-defined, relevant and correspond</w:t>
      </w:r>
      <w:r w:rsidR="00883DC1">
        <w:rPr>
          <w:lang w:val="en-AU"/>
        </w:rPr>
        <w:t xml:space="preserve"> directly </w:t>
      </w:r>
      <w:r w:rsidRPr="00BE43E5">
        <w:rPr>
          <w:lang w:val="en-AU"/>
        </w:rPr>
        <w:t>to the TORs</w:t>
      </w:r>
      <w:r w:rsidR="00883DC1">
        <w:rPr>
          <w:lang w:val="en-AU"/>
        </w:rPr>
        <w:t xml:space="preserve">: </w:t>
      </w:r>
      <w:r w:rsidRPr="00BE43E5">
        <w:rPr>
          <w:lang w:val="en-AU"/>
        </w:rPr>
        <w:t>25%</w:t>
      </w:r>
    </w:p>
    <w:p w14:paraId="70EE601C" w14:textId="77777777" w:rsidR="00BE43E5" w:rsidRPr="00BE43E5" w:rsidRDefault="00BE43E5" w:rsidP="005925C4">
      <w:pPr>
        <w:pStyle w:val="ANormal"/>
        <w:numPr>
          <w:ilvl w:val="0"/>
          <w:numId w:val="40"/>
        </w:numPr>
        <w:rPr>
          <w:lang w:val="en-AU"/>
        </w:rPr>
      </w:pPr>
      <w:r w:rsidRPr="00BE43E5">
        <w:rPr>
          <w:lang w:val="en-AU"/>
        </w:rPr>
        <w:t>Approaches suggested in the technical proposal, including work plan, are feasible and</w:t>
      </w:r>
      <w:r w:rsidR="00883DC1">
        <w:rPr>
          <w:lang w:val="en-AU"/>
        </w:rPr>
        <w:t xml:space="preserve"> </w:t>
      </w:r>
      <w:r w:rsidRPr="00BE43E5">
        <w:rPr>
          <w:lang w:val="en-AU"/>
        </w:rPr>
        <w:t>provide clear path for successful, on-time, on-budget completion of the work</w:t>
      </w:r>
      <w:r w:rsidR="005925C4">
        <w:rPr>
          <w:lang w:val="en-AU"/>
        </w:rPr>
        <w:t xml:space="preserve">: </w:t>
      </w:r>
      <w:r w:rsidRPr="00BE43E5">
        <w:rPr>
          <w:lang w:val="en-AU"/>
        </w:rPr>
        <w:t>25%</w:t>
      </w:r>
    </w:p>
    <w:p w14:paraId="03EA0497" w14:textId="77777777" w:rsidR="00BE43E5" w:rsidRPr="00BE43E5" w:rsidRDefault="00BE43E5" w:rsidP="005925C4">
      <w:pPr>
        <w:pStyle w:val="ANormal"/>
        <w:numPr>
          <w:ilvl w:val="0"/>
          <w:numId w:val="40"/>
        </w:numPr>
        <w:rPr>
          <w:lang w:val="en-AU"/>
        </w:rPr>
      </w:pPr>
      <w:r w:rsidRPr="00BE43E5">
        <w:rPr>
          <w:lang w:val="en-AU"/>
        </w:rPr>
        <w:t xml:space="preserve">Demonstrated excellent ability to </w:t>
      </w:r>
      <w:r w:rsidR="005925C4">
        <w:rPr>
          <w:lang w:val="en-AU"/>
        </w:rPr>
        <w:t xml:space="preserve">incorporate diverse and multiple rounds of feedback and work under tight timelines: </w:t>
      </w:r>
      <w:r w:rsidRPr="00BE43E5">
        <w:rPr>
          <w:lang w:val="en-AU"/>
        </w:rPr>
        <w:t>5%</w:t>
      </w:r>
    </w:p>
    <w:p w14:paraId="43BED66B" w14:textId="77777777" w:rsidR="00C758F0" w:rsidRPr="00843AAE" w:rsidRDefault="00BE43E5" w:rsidP="00BE43E5">
      <w:pPr>
        <w:pStyle w:val="ANormal"/>
      </w:pPr>
      <w:r w:rsidRPr="00BE43E5">
        <w:rPr>
          <w:lang w:val="en-AU"/>
        </w:rPr>
        <w:t xml:space="preserve">Total 100% </w:t>
      </w:r>
      <w:r w:rsidR="00C758F0" w:rsidRPr="00C758F0">
        <w:rPr>
          <w:lang w:val="en-AU"/>
        </w:rPr>
        <w:br w:type="page"/>
      </w:r>
    </w:p>
    <w:p w14:paraId="0B349E3E" w14:textId="77777777" w:rsidR="00C758F0" w:rsidRPr="00A30B9D" w:rsidRDefault="00C758F0" w:rsidP="00936BAD">
      <w:pPr>
        <w:pStyle w:val="AHeading1"/>
      </w:pPr>
      <w:bookmarkStart w:id="20" w:name="_Toc419972451"/>
      <w:r w:rsidRPr="00A30B9D">
        <w:lastRenderedPageBreak/>
        <w:t xml:space="preserve">PART </w:t>
      </w:r>
      <w:r w:rsidR="00A30B9D">
        <w:t>4</w:t>
      </w:r>
      <w:r w:rsidRPr="00A30B9D">
        <w:t xml:space="preserve"> – INFORMATION TO BE PROVIDED BY PROPOSERS</w:t>
      </w:r>
      <w:bookmarkEnd w:id="20"/>
    </w:p>
    <w:p w14:paraId="7CA75C0E" w14:textId="77777777" w:rsidR="009F5A32" w:rsidRPr="00C758F0" w:rsidRDefault="009F5A32" w:rsidP="00B03B5A">
      <w:pPr>
        <w:pStyle w:val="ANormal"/>
        <w:spacing w:after="120"/>
      </w:pPr>
      <w:r w:rsidRPr="00C758F0">
        <w:t xml:space="preserve">By participating in this </w:t>
      </w:r>
      <w:r>
        <w:t>RfP,</w:t>
      </w:r>
      <w:r w:rsidRPr="00C758F0">
        <w:t xml:space="preserve"> Proposers are indicating their acceptance to be bound by </w:t>
      </w:r>
      <w:r>
        <w:t xml:space="preserve">the </w:t>
      </w:r>
      <w:r w:rsidRPr="00C758F0">
        <w:t xml:space="preserve">conditions set out in this </w:t>
      </w:r>
      <w:r>
        <w:t>RfP</w:t>
      </w:r>
      <w:r w:rsidRPr="00C758F0">
        <w:t>.</w:t>
      </w:r>
    </w:p>
    <w:p w14:paraId="3B837362" w14:textId="77777777" w:rsidR="00C758F0" w:rsidRDefault="00C758F0" w:rsidP="00B03B5A">
      <w:pPr>
        <w:pStyle w:val="ANormal"/>
        <w:spacing w:after="120"/>
      </w:pPr>
      <w:r w:rsidRPr="00C758F0">
        <w:t xml:space="preserve">This Part details all the information </w:t>
      </w:r>
      <w:r w:rsidR="001C05B5">
        <w:t>P</w:t>
      </w:r>
      <w:r w:rsidRPr="00C758F0">
        <w:t xml:space="preserve">roposers are required to provide to </w:t>
      </w:r>
      <w:r w:rsidR="00222A0C">
        <w:t>IUCN</w:t>
      </w:r>
      <w:r w:rsidRPr="00C758F0">
        <w:t>.</w:t>
      </w:r>
      <w:r w:rsidR="00416C50">
        <w:t xml:space="preserve"> </w:t>
      </w:r>
      <w:r w:rsidRPr="00C758F0">
        <w:t>Submitted information will be used in the evaluation of Proposals.</w:t>
      </w:r>
      <w:r w:rsidR="00416C50">
        <w:t xml:space="preserve"> </w:t>
      </w:r>
      <w:r w:rsidR="00BC10CF">
        <w:t>Proposers are discouraged from sending additional information, such as sales brochures, that are not specifically requested.</w:t>
      </w:r>
    </w:p>
    <w:p w14:paraId="3CEE3877" w14:textId="77777777" w:rsidR="00843AAE" w:rsidRPr="00F906C4" w:rsidRDefault="00843AAE" w:rsidP="00843AAE">
      <w:pPr>
        <w:pStyle w:val="ANormal"/>
        <w:rPr>
          <w:b/>
          <w:u w:val="single"/>
        </w:rPr>
      </w:pPr>
      <w:r w:rsidRPr="00F906C4">
        <w:rPr>
          <w:b/>
          <w:u w:val="single"/>
        </w:rPr>
        <w:t>Each of the following must be submitted as a separate document, and will be evaluated separately.</w:t>
      </w:r>
    </w:p>
    <w:p w14:paraId="19F8FA1C" w14:textId="77777777" w:rsidR="001A2B07" w:rsidRPr="001A2B07" w:rsidRDefault="001A2B07" w:rsidP="00843AAE">
      <w:pPr>
        <w:pStyle w:val="ListParagraph"/>
        <w:keepNext/>
        <w:numPr>
          <w:ilvl w:val="0"/>
          <w:numId w:val="26"/>
        </w:numPr>
        <w:spacing w:before="240" w:after="60" w:line="276" w:lineRule="auto"/>
        <w:contextualSpacing w:val="0"/>
        <w:outlineLvl w:val="1"/>
        <w:rPr>
          <w:rFonts w:ascii="Arial" w:hAnsi="Arial" w:cs="Arial"/>
          <w:b/>
          <w:bCs/>
          <w:i/>
          <w:iCs/>
          <w:vanish/>
          <w:lang w:val="en-AU"/>
        </w:rPr>
      </w:pPr>
      <w:bookmarkStart w:id="21" w:name="_Toc419972452"/>
    </w:p>
    <w:p w14:paraId="7F9FC595" w14:textId="77777777" w:rsidR="001A2B07" w:rsidRPr="001A2B07" w:rsidRDefault="001A2B07" w:rsidP="00843AAE">
      <w:pPr>
        <w:pStyle w:val="ListParagraph"/>
        <w:keepNext/>
        <w:numPr>
          <w:ilvl w:val="0"/>
          <w:numId w:val="26"/>
        </w:numPr>
        <w:spacing w:before="240" w:after="60" w:line="276" w:lineRule="auto"/>
        <w:contextualSpacing w:val="0"/>
        <w:outlineLvl w:val="1"/>
        <w:rPr>
          <w:rFonts w:ascii="Arial" w:hAnsi="Arial" w:cs="Arial"/>
          <w:b/>
          <w:bCs/>
          <w:i/>
          <w:iCs/>
          <w:vanish/>
          <w:lang w:val="en-AU"/>
        </w:rPr>
      </w:pPr>
    </w:p>
    <w:p w14:paraId="2F6BD4EC" w14:textId="77777777" w:rsidR="001A2B07" w:rsidRPr="001A2B07" w:rsidRDefault="001A2B07" w:rsidP="00843AAE">
      <w:pPr>
        <w:pStyle w:val="ListParagraph"/>
        <w:keepNext/>
        <w:numPr>
          <w:ilvl w:val="0"/>
          <w:numId w:val="26"/>
        </w:numPr>
        <w:spacing w:before="240" w:after="60" w:line="276" w:lineRule="auto"/>
        <w:contextualSpacing w:val="0"/>
        <w:outlineLvl w:val="1"/>
        <w:rPr>
          <w:rFonts w:ascii="Arial" w:hAnsi="Arial" w:cs="Arial"/>
          <w:b/>
          <w:bCs/>
          <w:i/>
          <w:iCs/>
          <w:vanish/>
          <w:lang w:val="en-AU"/>
        </w:rPr>
      </w:pPr>
    </w:p>
    <w:p w14:paraId="56D43BDF" w14:textId="77777777" w:rsidR="001A2B07" w:rsidRPr="002967DB" w:rsidRDefault="001A2B07" w:rsidP="00843AAE">
      <w:pPr>
        <w:pStyle w:val="AHeading2"/>
        <w:numPr>
          <w:ilvl w:val="1"/>
          <w:numId w:val="26"/>
        </w:numPr>
      </w:pPr>
      <w:bookmarkStart w:id="22" w:name="_Toc419972454"/>
      <w:r>
        <w:t>Declaration</w:t>
      </w:r>
    </w:p>
    <w:p w14:paraId="2709C78F" w14:textId="77777777" w:rsidR="001A2B07" w:rsidRPr="00C758F0" w:rsidRDefault="001A2B07" w:rsidP="00B03B5A">
      <w:pPr>
        <w:pStyle w:val="ANormal"/>
        <w:spacing w:after="120"/>
      </w:pPr>
      <w:r>
        <w:t xml:space="preserve">Please read and sign the </w:t>
      </w:r>
      <w:hyperlink r:id="rId20" w:history="1">
        <w:r w:rsidRPr="00EE60F9">
          <w:rPr>
            <w:rStyle w:val="Hyperlink"/>
          </w:rPr>
          <w:t>Declaration</w:t>
        </w:r>
      </w:hyperlink>
      <w:r>
        <w:t xml:space="preserve"> and include this in your proposal.</w:t>
      </w:r>
    </w:p>
    <w:p w14:paraId="3D3981DB" w14:textId="77777777" w:rsidR="001A2B07" w:rsidRPr="002967DB" w:rsidRDefault="001A2B07" w:rsidP="00843AAE">
      <w:pPr>
        <w:pStyle w:val="AHeading2"/>
        <w:numPr>
          <w:ilvl w:val="1"/>
          <w:numId w:val="26"/>
        </w:numPr>
      </w:pPr>
      <w:r w:rsidRPr="002967DB">
        <w:t>Technical information</w:t>
      </w:r>
      <w:bookmarkEnd w:id="22"/>
      <w:r>
        <w:t>/Service Proposal</w:t>
      </w:r>
    </w:p>
    <w:p w14:paraId="62377E48" w14:textId="77777777" w:rsidR="00672681" w:rsidRDefault="00672681" w:rsidP="00672681">
      <w:pPr>
        <w:pStyle w:val="ANormal"/>
        <w:numPr>
          <w:ilvl w:val="0"/>
          <w:numId w:val="41"/>
        </w:numPr>
        <w:spacing w:after="120"/>
      </w:pPr>
      <w:r>
        <w:t>Technical proposal showing</w:t>
      </w:r>
      <w:r>
        <w:t xml:space="preserve"> clear understanding of the objectives of the partnership</w:t>
      </w:r>
      <w:r w:rsidR="00047BC1">
        <w:t xml:space="preserve"> and how they will be fulfilled for the partnership duration</w:t>
      </w:r>
      <w:r>
        <w:t xml:space="preserve">, with </w:t>
      </w:r>
      <w:r w:rsidR="00047BC1">
        <w:t xml:space="preserve">strategic outlines, </w:t>
      </w:r>
      <w:r w:rsidR="003D3DA8">
        <w:t xml:space="preserve">creative </w:t>
      </w:r>
      <w:r>
        <w:t xml:space="preserve">approaches </w:t>
      </w:r>
      <w:r w:rsidR="003D3DA8">
        <w:t xml:space="preserve">and efficient work plans </w:t>
      </w:r>
      <w:r>
        <w:t>for meeting the objectives that are well-designed, relevant and correspond to the R</w:t>
      </w:r>
      <w:r w:rsidR="003D3DA8">
        <w:t>fP</w:t>
      </w:r>
      <w:r>
        <w:t xml:space="preserve">. </w:t>
      </w:r>
    </w:p>
    <w:p w14:paraId="05F47430" w14:textId="77777777" w:rsidR="00737F4C" w:rsidRDefault="00047BC1" w:rsidP="00672681">
      <w:pPr>
        <w:pStyle w:val="ANormal"/>
        <w:numPr>
          <w:ilvl w:val="0"/>
          <w:numId w:val="42"/>
        </w:numPr>
        <w:spacing w:after="120"/>
      </w:pPr>
      <w:r>
        <w:t>Relevant examples of the proposer’s work corresponding well to the six objectives of the RfP.</w:t>
      </w:r>
    </w:p>
    <w:p w14:paraId="0E1A1BB9" w14:textId="77777777" w:rsidR="00331195" w:rsidRDefault="00737F4C" w:rsidP="00672681">
      <w:pPr>
        <w:pStyle w:val="ANormal"/>
        <w:numPr>
          <w:ilvl w:val="0"/>
          <w:numId w:val="42"/>
        </w:numPr>
        <w:spacing w:after="120"/>
      </w:pPr>
      <w:r>
        <w:t>A</w:t>
      </w:r>
      <w:r w:rsidR="00047BC1">
        <w:t xml:space="preserve"> summary </w:t>
      </w:r>
      <w:r>
        <w:t xml:space="preserve">of the team the </w:t>
      </w:r>
      <w:r w:rsidR="00047BC1">
        <w:t>Proposer</w:t>
      </w:r>
      <w:r>
        <w:t xml:space="preserve"> will assign to this project and their expected roles</w:t>
      </w:r>
      <w:r w:rsidR="00331195">
        <w:t xml:space="preserve"> with a brief overview of their skills, competencies and experience rel</w:t>
      </w:r>
      <w:r w:rsidR="00047BC1">
        <w:t xml:space="preserve">evant to implement the six objectives of the RfP. </w:t>
      </w:r>
    </w:p>
    <w:p w14:paraId="1AA64A39" w14:textId="77777777" w:rsidR="00C758F0" w:rsidRPr="002967DB" w:rsidRDefault="00C758F0" w:rsidP="00843AAE">
      <w:pPr>
        <w:pStyle w:val="AHeading2"/>
        <w:numPr>
          <w:ilvl w:val="1"/>
          <w:numId w:val="26"/>
        </w:numPr>
      </w:pPr>
      <w:r w:rsidRPr="002967DB">
        <w:t>Pricing information</w:t>
      </w:r>
      <w:bookmarkEnd w:id="21"/>
    </w:p>
    <w:p w14:paraId="787A2127" w14:textId="77777777" w:rsidR="00C758F0" w:rsidRPr="00E059BB" w:rsidRDefault="00C758F0" w:rsidP="00B03B5A">
      <w:pPr>
        <w:pStyle w:val="ANormal"/>
        <w:spacing w:after="120"/>
        <w:rPr>
          <w:b/>
        </w:rPr>
      </w:pPr>
      <w:r w:rsidRPr="00E059BB">
        <w:rPr>
          <w:b/>
        </w:rPr>
        <w:t>Prices include all costs</w:t>
      </w:r>
    </w:p>
    <w:p w14:paraId="0056DB12" w14:textId="77777777" w:rsidR="00C758F0" w:rsidRDefault="00C758F0" w:rsidP="00B03B5A">
      <w:pPr>
        <w:pStyle w:val="ANormal"/>
        <w:spacing w:after="120"/>
      </w:pPr>
      <w:r w:rsidRPr="00C758F0">
        <w:t xml:space="preserve">Submitted rates and prices are deemed </w:t>
      </w:r>
      <w:r w:rsidR="004E63C2" w:rsidRPr="00C758F0">
        <w:t xml:space="preserve">to </w:t>
      </w:r>
      <w:r w:rsidRPr="00C758F0">
        <w:t>include all costs, insurances, taxes, fees, expenses, liabilities, obligations</w:t>
      </w:r>
      <w:r w:rsidR="004E63C2">
        <w:t>,</w:t>
      </w:r>
      <w:r w:rsidRPr="00C758F0">
        <w:t xml:space="preserve"> risk and other things necessary for the performance of the </w:t>
      </w:r>
      <w:r w:rsidR="00222A0C">
        <w:t>Requirement</w:t>
      </w:r>
      <w:r w:rsidRPr="00C758F0">
        <w:t>.</w:t>
      </w:r>
      <w:r w:rsidR="00416C50">
        <w:t xml:space="preserve"> </w:t>
      </w:r>
      <w:r w:rsidRPr="00C758F0">
        <w:t xml:space="preserve">Any charge not stated in the Proposal as being additional, will not be allowed as a charge against any transaction under any resultant </w:t>
      </w:r>
      <w:r w:rsidR="004E63C2">
        <w:t>C</w:t>
      </w:r>
      <w:r w:rsidRPr="00C758F0">
        <w:t>ontract.</w:t>
      </w:r>
    </w:p>
    <w:p w14:paraId="1F1EE56F" w14:textId="77777777" w:rsidR="00B91078" w:rsidRPr="00C758F0" w:rsidRDefault="00B91078" w:rsidP="00B03B5A">
      <w:pPr>
        <w:pStyle w:val="ANormal"/>
        <w:spacing w:after="120"/>
      </w:pPr>
    </w:p>
    <w:p w14:paraId="7F548706" w14:textId="77777777" w:rsidR="00C758F0" w:rsidRPr="00E059BB" w:rsidRDefault="00C758F0" w:rsidP="00B03B5A">
      <w:pPr>
        <w:pStyle w:val="ANormal"/>
        <w:spacing w:after="120"/>
        <w:rPr>
          <w:b/>
        </w:rPr>
      </w:pPr>
      <w:r w:rsidRPr="00E059BB">
        <w:rPr>
          <w:b/>
        </w:rPr>
        <w:t>Applicable Goods and Services Taxes</w:t>
      </w:r>
    </w:p>
    <w:p w14:paraId="68CCE624" w14:textId="77777777" w:rsidR="00C758F0" w:rsidRPr="00C758F0" w:rsidRDefault="00C758F0" w:rsidP="00B03B5A">
      <w:pPr>
        <w:pStyle w:val="ANormal"/>
        <w:spacing w:after="120"/>
      </w:pPr>
      <w:r w:rsidRPr="00C758F0">
        <w:t xml:space="preserve">Proposal rates and prices shall be exclusive of </w:t>
      </w:r>
      <w:r w:rsidR="009C4124">
        <w:t>Value Added Tax.</w:t>
      </w:r>
    </w:p>
    <w:p w14:paraId="17A5E1C0" w14:textId="77777777" w:rsidR="00C758F0" w:rsidRPr="00E059BB" w:rsidRDefault="00C758F0" w:rsidP="00B03B5A">
      <w:pPr>
        <w:pStyle w:val="ANormal"/>
        <w:spacing w:after="120"/>
        <w:rPr>
          <w:b/>
        </w:rPr>
      </w:pPr>
      <w:r w:rsidRPr="00E059BB">
        <w:rPr>
          <w:b/>
        </w:rPr>
        <w:t>Currency of proposed rates and prices</w:t>
      </w:r>
    </w:p>
    <w:p w14:paraId="51D24117" w14:textId="77777777" w:rsidR="00C758F0" w:rsidRPr="00C758F0" w:rsidRDefault="00C758F0" w:rsidP="00B03B5A">
      <w:pPr>
        <w:pStyle w:val="ANormal"/>
        <w:spacing w:after="120"/>
      </w:pPr>
      <w:r w:rsidRPr="00C758F0">
        <w:t xml:space="preserve">Unless otherwise indicated, all rates and prices submitted by Proposers shall be in </w:t>
      </w:r>
      <w:r w:rsidR="00570D93">
        <w:t xml:space="preserve">Swiss Francs (CHF) </w:t>
      </w:r>
      <w:r w:rsidR="00047BC1">
        <w:t>OR</w:t>
      </w:r>
      <w:r w:rsidR="00570D93">
        <w:t xml:space="preserve"> Euros </w:t>
      </w:r>
      <w:r w:rsidR="00047BC1">
        <w:t>(EUR) OR</w:t>
      </w:r>
      <w:r w:rsidR="00570D93">
        <w:t xml:space="preserve"> US Dollars</w:t>
      </w:r>
      <w:r w:rsidR="00047BC1">
        <w:t xml:space="preserve"> (USD)</w:t>
      </w:r>
      <w:r w:rsidRPr="00C758F0">
        <w:t>.</w:t>
      </w:r>
      <w:r w:rsidR="00047BC1">
        <w:t xml:space="preserve"> If the budget is not in Swiss Francs then it must also include a column with conversion to Swiss Francs with exchange rate and date indicated. </w:t>
      </w:r>
    </w:p>
    <w:p w14:paraId="0A17EDFE" w14:textId="77777777" w:rsidR="00C758F0" w:rsidRPr="00E059BB" w:rsidRDefault="00C758F0" w:rsidP="00B03B5A">
      <w:pPr>
        <w:pStyle w:val="ANormal"/>
        <w:spacing w:after="120"/>
        <w:rPr>
          <w:b/>
        </w:rPr>
      </w:pPr>
      <w:r w:rsidRPr="00E059BB">
        <w:rPr>
          <w:b/>
        </w:rPr>
        <w:t>Rates and Prices</w:t>
      </w:r>
    </w:p>
    <w:p w14:paraId="5311EC8F" w14:textId="77777777" w:rsidR="00C758F0" w:rsidRPr="00C758F0" w:rsidRDefault="00570D93" w:rsidP="00222A0C">
      <w:pPr>
        <w:spacing w:after="200" w:line="276" w:lineRule="auto"/>
        <w:jc w:val="both"/>
        <w:rPr>
          <w:rFonts w:ascii="Arial" w:eastAsia="Calibri" w:hAnsi="Arial" w:cs="Arial"/>
          <w:sz w:val="20"/>
          <w:szCs w:val="20"/>
          <w:lang w:val="en-AU"/>
        </w:rPr>
      </w:pPr>
      <w:r>
        <w:rPr>
          <w:rFonts w:ascii="Arial" w:eastAsia="Calibri" w:hAnsi="Arial" w:cs="Arial"/>
          <w:sz w:val="20"/>
          <w:szCs w:val="20"/>
          <w:lang w:val="en-AU"/>
        </w:rPr>
        <w:t xml:space="preserve">Include estimated hours of work, plus material and </w:t>
      </w:r>
      <w:r w:rsidR="003D3DA8">
        <w:rPr>
          <w:rFonts w:ascii="Arial" w:eastAsia="Calibri" w:hAnsi="Arial" w:cs="Arial"/>
          <w:sz w:val="20"/>
          <w:szCs w:val="20"/>
          <w:lang w:val="en-AU"/>
        </w:rPr>
        <w:t>overhead if applicable (</w:t>
      </w:r>
      <w:r>
        <w:rPr>
          <w:rFonts w:ascii="Arial" w:eastAsia="Calibri" w:hAnsi="Arial" w:cs="Arial"/>
          <w:sz w:val="20"/>
          <w:szCs w:val="20"/>
          <w:lang w:val="en-AU"/>
        </w:rPr>
        <w:t xml:space="preserve">travel </w:t>
      </w:r>
      <w:r w:rsidR="003D3DA8">
        <w:rPr>
          <w:rFonts w:ascii="Arial" w:eastAsia="Calibri" w:hAnsi="Arial" w:cs="Arial"/>
          <w:sz w:val="20"/>
          <w:szCs w:val="20"/>
          <w:lang w:val="en-AU"/>
        </w:rPr>
        <w:t>will be limited and covered separately)</w:t>
      </w:r>
      <w:r>
        <w:rPr>
          <w:rFonts w:ascii="Arial" w:eastAsia="Calibri" w:hAnsi="Arial" w:cs="Arial"/>
          <w:sz w:val="20"/>
          <w:szCs w:val="20"/>
          <w:lang w:val="en-AU"/>
        </w:rPr>
        <w:t>, for total amounts estimated for each of the six objectives. The total amounts for the six objectives cumulatively shall add up to the total budget for this R</w:t>
      </w:r>
      <w:r w:rsidR="003D3DA8">
        <w:rPr>
          <w:rFonts w:ascii="Arial" w:eastAsia="Calibri" w:hAnsi="Arial" w:cs="Arial"/>
          <w:sz w:val="20"/>
          <w:szCs w:val="20"/>
          <w:lang w:val="en-AU"/>
        </w:rPr>
        <w:t>fP</w:t>
      </w:r>
      <w:r>
        <w:rPr>
          <w:rFonts w:ascii="Arial" w:eastAsia="Calibri" w:hAnsi="Arial" w:cs="Arial"/>
          <w:sz w:val="20"/>
          <w:szCs w:val="20"/>
          <w:lang w:val="en-AU"/>
        </w:rPr>
        <w:t>.</w:t>
      </w:r>
    </w:p>
    <w:p w14:paraId="71AD0822" w14:textId="77777777" w:rsidR="00C758F0" w:rsidRPr="00C758F0" w:rsidRDefault="00C758F0" w:rsidP="00222A0C">
      <w:pPr>
        <w:spacing w:after="200" w:line="276" w:lineRule="auto"/>
        <w:jc w:val="both"/>
        <w:rPr>
          <w:rFonts w:ascii="Arial" w:eastAsia="Calibri" w:hAnsi="Arial" w:cs="Arial"/>
          <w:sz w:val="20"/>
          <w:szCs w:val="20"/>
          <w:lang w:val="en-AU"/>
        </w:rPr>
      </w:pPr>
      <w:r w:rsidRPr="00C758F0">
        <w:rPr>
          <w:rFonts w:ascii="Arial" w:eastAsia="Calibri" w:hAnsi="Arial" w:cs="Arial"/>
          <w:sz w:val="20"/>
          <w:szCs w:val="20"/>
          <w:lang w:val="en-AU"/>
        </w:rPr>
        <w:br w:type="page"/>
      </w:r>
    </w:p>
    <w:p w14:paraId="161DE68E" w14:textId="77777777" w:rsidR="00AD6214" w:rsidRDefault="00AD6214">
      <w:pPr>
        <w:rPr>
          <w:rFonts w:ascii="Arial" w:eastAsia="Calibri" w:hAnsi="Arial" w:cs="Arial"/>
          <w:sz w:val="20"/>
          <w:szCs w:val="20"/>
          <w:lang w:val="en-AU"/>
        </w:rPr>
      </w:pPr>
    </w:p>
    <w:p w14:paraId="1422A623" w14:textId="479FF36F" w:rsidR="00AD6214" w:rsidRPr="00830302" w:rsidRDefault="00AD6214" w:rsidP="00AD6214">
      <w:pPr>
        <w:pStyle w:val="AHeading1"/>
      </w:pPr>
      <w:r w:rsidRPr="00830302">
        <w:t xml:space="preserve">PART </w:t>
      </w:r>
      <w:r w:rsidR="0086547D">
        <w:t>5</w:t>
      </w:r>
      <w:r w:rsidRPr="00830302">
        <w:t xml:space="preserve"> – </w:t>
      </w:r>
      <w:r>
        <w:t>DEFINITIONS</w:t>
      </w:r>
    </w:p>
    <w:p w14:paraId="104C4A4F" w14:textId="77777777" w:rsidR="00AD6214" w:rsidRPr="00C758F0" w:rsidRDefault="00AD6214" w:rsidP="00AD6214">
      <w:pPr>
        <w:pStyle w:val="ANormal"/>
      </w:pPr>
      <w:r w:rsidRPr="00C758F0">
        <w:t>For the purposes of this Request for Proposal (</w:t>
      </w:r>
      <w:r>
        <w:t>RfP</w:t>
      </w:r>
      <w:r w:rsidRPr="00C758F0">
        <w:t xml:space="preserve">) </w:t>
      </w:r>
      <w:r>
        <w:t>the following definitions apply:</w:t>
      </w:r>
    </w:p>
    <w:tbl>
      <w:tblPr>
        <w:tblW w:w="0" w:type="auto"/>
        <w:tblLook w:val="04A0" w:firstRow="1" w:lastRow="0" w:firstColumn="1" w:lastColumn="0" w:noHBand="0" w:noVBand="1"/>
      </w:tblPr>
      <w:tblGrid>
        <w:gridCol w:w="3510"/>
        <w:gridCol w:w="5670"/>
        <w:gridCol w:w="62"/>
      </w:tblGrid>
      <w:tr w:rsidR="00AD6214" w:rsidRPr="00C758F0" w14:paraId="2B720FEF" w14:textId="77777777" w:rsidTr="00D554CA">
        <w:tc>
          <w:tcPr>
            <w:tcW w:w="3510" w:type="dxa"/>
          </w:tcPr>
          <w:p w14:paraId="59CB7803" w14:textId="77777777" w:rsidR="00AD6214" w:rsidRPr="00936BAD" w:rsidRDefault="00AD6214" w:rsidP="00D554CA">
            <w:pPr>
              <w:pStyle w:val="ANormal"/>
            </w:pPr>
            <w:r w:rsidRPr="00936BAD">
              <w:t>Contract</w:t>
            </w:r>
          </w:p>
        </w:tc>
        <w:tc>
          <w:tcPr>
            <w:tcW w:w="5732" w:type="dxa"/>
            <w:gridSpan w:val="2"/>
          </w:tcPr>
          <w:p w14:paraId="6DC7F795" w14:textId="77777777" w:rsidR="00AD6214" w:rsidRPr="00C758F0" w:rsidRDefault="00AD6214" w:rsidP="00D554CA">
            <w:pPr>
              <w:pStyle w:val="ANormal"/>
            </w:pPr>
            <w:r w:rsidRPr="00C758F0">
              <w:t xml:space="preserve">Means any contract </w:t>
            </w:r>
            <w:r>
              <w:t xml:space="preserve">or other legal commitment </w:t>
            </w:r>
            <w:r w:rsidRPr="00C758F0">
              <w:t>that results from this Request for Proposal</w:t>
            </w:r>
            <w:r>
              <w:t>s.</w:t>
            </w:r>
          </w:p>
        </w:tc>
      </w:tr>
      <w:tr w:rsidR="00AD6214" w:rsidRPr="00C758F0" w14:paraId="7319DBC5" w14:textId="77777777" w:rsidTr="00D554CA">
        <w:tc>
          <w:tcPr>
            <w:tcW w:w="3510" w:type="dxa"/>
          </w:tcPr>
          <w:p w14:paraId="51DA0097" w14:textId="77777777" w:rsidR="00AD6214" w:rsidRPr="00936BAD" w:rsidRDefault="00AD6214" w:rsidP="00D554CA">
            <w:pPr>
              <w:pStyle w:val="ANormal"/>
            </w:pPr>
            <w:r w:rsidRPr="00936BAD">
              <w:t>Contractor</w:t>
            </w:r>
          </w:p>
        </w:tc>
        <w:tc>
          <w:tcPr>
            <w:tcW w:w="5732" w:type="dxa"/>
            <w:gridSpan w:val="2"/>
          </w:tcPr>
          <w:p w14:paraId="3355869C" w14:textId="77777777" w:rsidR="00AD6214" w:rsidRPr="00C758F0" w:rsidRDefault="00AD6214" w:rsidP="00D554CA">
            <w:pPr>
              <w:pStyle w:val="ANormal"/>
            </w:pPr>
            <w:r w:rsidRPr="00C758F0">
              <w:t xml:space="preserve">Means the entity that forms a Contract with </w:t>
            </w:r>
            <w:r>
              <w:t>IUCN</w:t>
            </w:r>
            <w:r w:rsidRPr="00C758F0">
              <w:t xml:space="preserve"> for provision of the </w:t>
            </w:r>
            <w:r>
              <w:t>Requirement</w:t>
            </w:r>
            <w:r w:rsidRPr="00C758F0">
              <w:t>.</w:t>
            </w:r>
          </w:p>
        </w:tc>
      </w:tr>
      <w:tr w:rsidR="00AD6214" w:rsidRPr="00C758F0" w14:paraId="6AA0DBB0" w14:textId="77777777" w:rsidTr="00D554CA">
        <w:tc>
          <w:tcPr>
            <w:tcW w:w="3510" w:type="dxa"/>
          </w:tcPr>
          <w:p w14:paraId="4211113F" w14:textId="77777777" w:rsidR="00AD6214" w:rsidRPr="00936BAD" w:rsidRDefault="00AD6214" w:rsidP="00D554CA">
            <w:pPr>
              <w:pStyle w:val="ANormal"/>
            </w:pPr>
            <w:r>
              <w:t>Instructions</w:t>
            </w:r>
          </w:p>
        </w:tc>
        <w:tc>
          <w:tcPr>
            <w:tcW w:w="5732" w:type="dxa"/>
            <w:gridSpan w:val="2"/>
          </w:tcPr>
          <w:p w14:paraId="23CF8152" w14:textId="77777777" w:rsidR="00AD6214" w:rsidRPr="00C758F0" w:rsidRDefault="00AD6214" w:rsidP="00D554CA">
            <w:pPr>
              <w:pStyle w:val="ANormal"/>
            </w:pPr>
            <w:r>
              <w:t>Means the instructions and conditions set out in Part 1 of this Request for Proposals.</w:t>
            </w:r>
          </w:p>
        </w:tc>
      </w:tr>
      <w:tr w:rsidR="00AD6214" w:rsidRPr="00C758F0" w14:paraId="6A8C92C7" w14:textId="77777777" w:rsidTr="00D554CA">
        <w:tc>
          <w:tcPr>
            <w:tcW w:w="3510" w:type="dxa"/>
          </w:tcPr>
          <w:p w14:paraId="3818D1EB" w14:textId="77777777" w:rsidR="00AD6214" w:rsidRPr="00936BAD" w:rsidRDefault="00AD6214" w:rsidP="00D554CA">
            <w:pPr>
              <w:pStyle w:val="ANormal"/>
            </w:pPr>
            <w:r w:rsidRPr="00936BAD">
              <w:t xml:space="preserve">IUCN </w:t>
            </w:r>
          </w:p>
        </w:tc>
        <w:tc>
          <w:tcPr>
            <w:tcW w:w="5732" w:type="dxa"/>
            <w:gridSpan w:val="2"/>
          </w:tcPr>
          <w:p w14:paraId="2B39FC30" w14:textId="77777777" w:rsidR="00AD6214" w:rsidRPr="00C758F0" w:rsidRDefault="00AD6214" w:rsidP="00D554CA">
            <w:pPr>
              <w:pStyle w:val="ANormal"/>
            </w:pPr>
            <w:r w:rsidRPr="00C758F0">
              <w:t xml:space="preserve">Means </w:t>
            </w:r>
            <w:r>
              <w:t>IUCN, International Union for Conservation of Nature and Natural Resources.</w:t>
            </w:r>
          </w:p>
        </w:tc>
      </w:tr>
      <w:tr w:rsidR="00AD6214" w:rsidRPr="00C758F0" w14:paraId="7EBDDBD1" w14:textId="77777777" w:rsidTr="00D554CA">
        <w:tc>
          <w:tcPr>
            <w:tcW w:w="3510" w:type="dxa"/>
          </w:tcPr>
          <w:p w14:paraId="2DE7D83A" w14:textId="77777777" w:rsidR="00AD6214" w:rsidRPr="00936BAD" w:rsidRDefault="00AD6214" w:rsidP="00D554CA">
            <w:pPr>
              <w:pStyle w:val="ANormal"/>
            </w:pPr>
            <w:r w:rsidRPr="00936BAD">
              <w:t>IUCN Contact</w:t>
            </w:r>
          </w:p>
        </w:tc>
        <w:tc>
          <w:tcPr>
            <w:tcW w:w="5732" w:type="dxa"/>
            <w:gridSpan w:val="2"/>
          </w:tcPr>
          <w:p w14:paraId="325EED2E" w14:textId="77777777" w:rsidR="00AD6214" w:rsidRPr="00C758F0" w:rsidRDefault="00AD6214" w:rsidP="00D554CA">
            <w:pPr>
              <w:pStyle w:val="ANormal"/>
            </w:pPr>
            <w:r w:rsidRPr="00C758F0">
              <w:t xml:space="preserve">Means </w:t>
            </w:r>
            <w:r>
              <w:t>the person IUCN has nominated to be used exclusively for contact regarding this Request for Proposals and the Contract.</w:t>
            </w:r>
          </w:p>
        </w:tc>
      </w:tr>
      <w:tr w:rsidR="00AD6214" w:rsidRPr="00C758F0" w14:paraId="218054C9" w14:textId="77777777" w:rsidTr="00D554CA">
        <w:tc>
          <w:tcPr>
            <w:tcW w:w="3510" w:type="dxa"/>
          </w:tcPr>
          <w:p w14:paraId="54A6E686" w14:textId="77777777" w:rsidR="00AD6214" w:rsidRPr="00936BAD" w:rsidRDefault="00AD6214" w:rsidP="00D554CA">
            <w:pPr>
              <w:pStyle w:val="ANormal"/>
            </w:pPr>
            <w:r w:rsidRPr="00936BAD">
              <w:t>Proposal</w:t>
            </w:r>
          </w:p>
        </w:tc>
        <w:tc>
          <w:tcPr>
            <w:tcW w:w="5732" w:type="dxa"/>
            <w:gridSpan w:val="2"/>
          </w:tcPr>
          <w:p w14:paraId="21E6776D" w14:textId="77777777" w:rsidR="00AD6214" w:rsidRPr="00C758F0" w:rsidRDefault="00AD6214" w:rsidP="00D554CA">
            <w:pPr>
              <w:pStyle w:val="ANormal"/>
            </w:pPr>
            <w:r w:rsidRPr="00C758F0">
              <w:t>Means a written offer submitted in response to this Request for Proposal</w:t>
            </w:r>
            <w:r>
              <w:t>s.</w:t>
            </w:r>
          </w:p>
        </w:tc>
      </w:tr>
      <w:tr w:rsidR="00AD6214" w:rsidRPr="00C758F0" w14:paraId="12004531" w14:textId="77777777" w:rsidTr="00D554CA">
        <w:tc>
          <w:tcPr>
            <w:tcW w:w="3510" w:type="dxa"/>
          </w:tcPr>
          <w:p w14:paraId="534161BC" w14:textId="77777777" w:rsidR="00AD6214" w:rsidRPr="00936BAD" w:rsidRDefault="00AD6214" w:rsidP="00D554CA">
            <w:pPr>
              <w:pStyle w:val="ANormal"/>
            </w:pPr>
            <w:r w:rsidRPr="00936BAD">
              <w:t>Proposer</w:t>
            </w:r>
          </w:p>
        </w:tc>
        <w:tc>
          <w:tcPr>
            <w:tcW w:w="5732" w:type="dxa"/>
            <w:gridSpan w:val="2"/>
          </w:tcPr>
          <w:p w14:paraId="0E4F446A" w14:textId="77777777" w:rsidR="00AD6214" w:rsidRPr="00C758F0" w:rsidRDefault="00AD6214" w:rsidP="00D554CA">
            <w:pPr>
              <w:pStyle w:val="ANormal"/>
            </w:pPr>
            <w:r w:rsidRPr="00C758F0">
              <w:t>Means an entity that submits, or is invited to submit, a Proposal in response to this Request for Proposal</w:t>
            </w:r>
            <w:r>
              <w:t>s.</w:t>
            </w:r>
          </w:p>
        </w:tc>
      </w:tr>
      <w:tr w:rsidR="00AD6214" w:rsidRPr="00C758F0" w14:paraId="619B808B" w14:textId="77777777" w:rsidTr="00D554CA">
        <w:trPr>
          <w:gridAfter w:val="1"/>
          <w:wAfter w:w="62" w:type="dxa"/>
        </w:trPr>
        <w:tc>
          <w:tcPr>
            <w:tcW w:w="3510" w:type="dxa"/>
          </w:tcPr>
          <w:p w14:paraId="2F6B227F" w14:textId="77777777" w:rsidR="00AD6214" w:rsidRPr="00936BAD" w:rsidRDefault="00AD6214" w:rsidP="00D554CA">
            <w:pPr>
              <w:pStyle w:val="ANormal"/>
            </w:pPr>
            <w:r w:rsidRPr="00936BAD">
              <w:t>Requirement</w:t>
            </w:r>
          </w:p>
        </w:tc>
        <w:tc>
          <w:tcPr>
            <w:tcW w:w="5670" w:type="dxa"/>
          </w:tcPr>
          <w:p w14:paraId="3C1736BB" w14:textId="77777777" w:rsidR="00AD6214" w:rsidRPr="00C758F0" w:rsidRDefault="00AD6214" w:rsidP="00D554CA">
            <w:pPr>
              <w:pStyle w:val="ANormal"/>
            </w:pPr>
            <w:r w:rsidRPr="00C758F0">
              <w:t xml:space="preserve">Means the supply to be made by the Contractor to </w:t>
            </w:r>
            <w:r>
              <w:t>IUCN</w:t>
            </w:r>
            <w:r w:rsidRPr="00C758F0">
              <w:t xml:space="preserve"> in accordance with Part 2 of the </w:t>
            </w:r>
            <w:r>
              <w:t>RfP</w:t>
            </w:r>
            <w:r w:rsidRPr="00C758F0">
              <w:t>.</w:t>
            </w:r>
          </w:p>
        </w:tc>
      </w:tr>
      <w:tr w:rsidR="00AD6214" w:rsidRPr="00C758F0" w14:paraId="24B2F7F9" w14:textId="77777777" w:rsidTr="00D554CA">
        <w:tc>
          <w:tcPr>
            <w:tcW w:w="3510" w:type="dxa"/>
          </w:tcPr>
          <w:p w14:paraId="259F41D2" w14:textId="77777777" w:rsidR="00AD6214" w:rsidRPr="00936BAD" w:rsidRDefault="00AD6214" w:rsidP="00D554CA">
            <w:pPr>
              <w:pStyle w:val="ANormal"/>
            </w:pPr>
            <w:r w:rsidRPr="00936BAD">
              <w:t>RfP</w:t>
            </w:r>
          </w:p>
        </w:tc>
        <w:tc>
          <w:tcPr>
            <w:tcW w:w="5732" w:type="dxa"/>
            <w:gridSpan w:val="2"/>
          </w:tcPr>
          <w:p w14:paraId="69ACC949" w14:textId="77777777" w:rsidR="00AD6214" w:rsidRPr="00C758F0" w:rsidRDefault="00AD6214" w:rsidP="00D554CA">
            <w:pPr>
              <w:pStyle w:val="ANormal"/>
            </w:pPr>
            <w:r>
              <w:t>Request for Proposals</w:t>
            </w:r>
          </w:p>
        </w:tc>
      </w:tr>
    </w:tbl>
    <w:p w14:paraId="00DFC801" w14:textId="77777777" w:rsidR="00C758F0" w:rsidRPr="00C758F0" w:rsidRDefault="00C758F0" w:rsidP="00222A0C">
      <w:pPr>
        <w:spacing w:after="200" w:line="276" w:lineRule="auto"/>
        <w:jc w:val="both"/>
        <w:rPr>
          <w:rFonts w:ascii="Arial" w:eastAsia="Calibri" w:hAnsi="Arial" w:cs="Arial"/>
          <w:sz w:val="20"/>
          <w:szCs w:val="20"/>
          <w:lang w:val="en-AU"/>
        </w:rPr>
      </w:pPr>
    </w:p>
    <w:p w14:paraId="240878DA" w14:textId="77777777" w:rsidR="00C758F0" w:rsidRPr="00C758F0" w:rsidRDefault="00C758F0" w:rsidP="00222A0C">
      <w:pPr>
        <w:spacing w:after="200" w:line="276" w:lineRule="auto"/>
        <w:jc w:val="both"/>
        <w:rPr>
          <w:rFonts w:ascii="Arial" w:eastAsia="Calibri" w:hAnsi="Arial" w:cs="Arial"/>
          <w:sz w:val="20"/>
          <w:szCs w:val="20"/>
          <w:lang w:val="en-AU"/>
        </w:rPr>
      </w:pPr>
    </w:p>
    <w:p w14:paraId="7410F64B" w14:textId="77777777" w:rsidR="00091C05" w:rsidRPr="007623FB" w:rsidRDefault="00490608" w:rsidP="00222A0C">
      <w:pPr>
        <w:tabs>
          <w:tab w:val="left" w:pos="6530"/>
        </w:tabs>
      </w:pPr>
      <w:r>
        <w:tab/>
      </w:r>
    </w:p>
    <w:sectPr w:rsidR="00091C05" w:rsidRPr="007623FB" w:rsidSect="00222A0C">
      <w:headerReference w:type="default" r:id="rId21"/>
      <w:footerReference w:type="default" r:id="rId22"/>
      <w:footerReference w:type="first" r:id="rId23"/>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5F87" w14:textId="77777777" w:rsidR="001950EB" w:rsidRDefault="001950EB">
      <w:r>
        <w:separator/>
      </w:r>
    </w:p>
  </w:endnote>
  <w:endnote w:type="continuationSeparator" w:id="0">
    <w:p w14:paraId="0BAED13E" w14:textId="77777777" w:rsidR="001950EB" w:rsidRDefault="0019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77E9" w14:textId="5ABB7544" w:rsidR="004C08D6" w:rsidRDefault="004C08D6"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sidR="005426CA">
      <w:rPr>
        <w:rFonts w:ascii="Arial" w:hAnsi="Arial" w:cs="Arial"/>
        <w:sz w:val="14"/>
        <w:szCs w:val="14"/>
      </w:rPr>
      <w:t xml:space="preserve"> </w:t>
    </w:r>
    <w:r w:rsidR="00AF0F5E">
      <w:rPr>
        <w:rFonts w:ascii="Arial" w:hAnsi="Arial" w:cs="Arial"/>
        <w:sz w:val="14"/>
        <w:szCs w:val="14"/>
      </w:rPr>
      <w:t>Feb2021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86547D">
      <w:rPr>
        <w:rFonts w:ascii="Arial" w:hAnsi="Arial" w:cs="Arial"/>
        <w:noProof/>
        <w:sz w:val="14"/>
        <w:szCs w:val="14"/>
      </w:rPr>
      <w:t>7</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86547D">
      <w:rPr>
        <w:rFonts w:ascii="Arial" w:hAnsi="Arial" w:cs="Arial"/>
        <w:noProof/>
        <w:sz w:val="14"/>
        <w:szCs w:val="14"/>
      </w:rPr>
      <w:t>9</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9ACB" w14:textId="77777777" w:rsidR="004C08D6" w:rsidRDefault="004C08D6">
    <w:pPr>
      <w:pStyle w:val="Footer"/>
    </w:pPr>
    <w:r>
      <w:rPr>
        <w:noProof/>
        <w:lang w:val="en-GB" w:eastAsia="en-GB"/>
      </w:rPr>
      <mc:AlternateContent>
        <mc:Choice Requires="wps">
          <w:drawing>
            <wp:anchor distT="0" distB="0" distL="114300" distR="114300" simplePos="0" relativeHeight="251658240" behindDoc="0" locked="0" layoutInCell="1" allowOverlap="1" wp14:anchorId="6461A6F7" wp14:editId="114F3CC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3417"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7E97"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27DC73F8" wp14:editId="4F59AF5C">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DBC5"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041917AB" w14:textId="77777777" w:rsidR="004C08D6" w:rsidRDefault="004C08D6">
    <w:pPr>
      <w:pStyle w:val="Footer"/>
    </w:pPr>
  </w:p>
  <w:p w14:paraId="51ADBE42" w14:textId="77777777" w:rsidR="004C08D6" w:rsidRPr="00D370E6" w:rsidRDefault="004C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48F5" w14:textId="77777777" w:rsidR="001950EB" w:rsidRDefault="001950EB">
      <w:r>
        <w:separator/>
      </w:r>
    </w:p>
  </w:footnote>
  <w:footnote w:type="continuationSeparator" w:id="0">
    <w:p w14:paraId="0E15FCF8" w14:textId="77777777" w:rsidR="001950EB" w:rsidRDefault="0019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18E0" w14:textId="77777777" w:rsidR="004C08D6" w:rsidRPr="00695777" w:rsidRDefault="004C08D6">
    <w:pPr>
      <w:pStyle w:val="Header"/>
      <w:rPr>
        <w:rFonts w:ascii="Arial" w:hAnsi="Arial" w:cs="Arial"/>
        <w:sz w:val="14"/>
        <w:szCs w:val="14"/>
        <w:lang w:val="en-GB"/>
      </w:rPr>
    </w:pPr>
    <w:r w:rsidRPr="008E74FC">
      <w:rPr>
        <w:rFonts w:ascii="Arial" w:hAnsi="Arial" w:cs="Arial"/>
        <w:sz w:val="14"/>
        <w:szCs w:val="14"/>
        <w:lang w:val="en-GB"/>
      </w:rPr>
      <w:t>Supply of</w:t>
    </w:r>
    <w:r w:rsidR="008A6D6C" w:rsidRPr="008E74FC">
      <w:rPr>
        <w:rFonts w:ascii="Arial" w:hAnsi="Arial" w:cs="Arial"/>
        <w:sz w:val="14"/>
        <w:szCs w:val="14"/>
        <w:lang w:val="en-GB"/>
      </w:rPr>
      <w:t xml:space="preserve"> consultancy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460"/>
    <w:multiLevelType w:val="hybridMultilevel"/>
    <w:tmpl w:val="DFFA173C"/>
    <w:lvl w:ilvl="0" w:tplc="ADFC2ED8">
      <w:start w:val="1"/>
      <w:numFmt w:val="decimal"/>
      <w:lvlText w:val="2.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311"/>
    <w:multiLevelType w:val="hybridMultilevel"/>
    <w:tmpl w:val="DFFA173C"/>
    <w:lvl w:ilvl="0" w:tplc="ADFC2ED8">
      <w:start w:val="1"/>
      <w:numFmt w:val="decimal"/>
      <w:lvlText w:val="2.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C36AF"/>
    <w:multiLevelType w:val="hybridMultilevel"/>
    <w:tmpl w:val="9E80FD84"/>
    <w:lvl w:ilvl="0" w:tplc="EDD47D32">
      <w:start w:val="1"/>
      <w:numFmt w:val="decimal"/>
      <w:lvlText w:val="%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923017"/>
    <w:multiLevelType w:val="hybridMultilevel"/>
    <w:tmpl w:val="1E10C38C"/>
    <w:lvl w:ilvl="0" w:tplc="AADA0C6C">
      <w:start w:val="1"/>
      <w:numFmt w:val="decimal"/>
      <w:lvlText w:val="4.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93500"/>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3A6B"/>
    <w:multiLevelType w:val="hybridMultilevel"/>
    <w:tmpl w:val="EAAC55BE"/>
    <w:lvl w:ilvl="0" w:tplc="954E74B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2E681B"/>
    <w:multiLevelType w:val="multilevel"/>
    <w:tmpl w:val="BC4074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1" w15:restartNumberingAfterBreak="0">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23B86"/>
    <w:multiLevelType w:val="hybridMultilevel"/>
    <w:tmpl w:val="29FC0C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9A2CCD"/>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57175"/>
    <w:multiLevelType w:val="hybridMultilevel"/>
    <w:tmpl w:val="ED3CC5B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6D6AC3"/>
    <w:multiLevelType w:val="hybridMultilevel"/>
    <w:tmpl w:val="58CAA0A6"/>
    <w:lvl w:ilvl="0" w:tplc="A01262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C22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22"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E3D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32F57"/>
    <w:multiLevelType w:val="hybridMultilevel"/>
    <w:tmpl w:val="91226E80"/>
    <w:lvl w:ilvl="0" w:tplc="49AEFAC8">
      <w:start w:val="1"/>
      <w:numFmt w:val="decimal"/>
      <w:lvlText w:val="%1."/>
      <w:lvlJc w:val="left"/>
      <w:pPr>
        <w:ind w:left="420" w:hanging="360"/>
      </w:pPr>
      <w:rPr>
        <w:rFonts w:eastAsia="Calibri" w:hint="default"/>
        <w:b w:val="0"/>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545D347B"/>
    <w:multiLevelType w:val="hybridMultilevel"/>
    <w:tmpl w:val="BD56FDCE"/>
    <w:lvl w:ilvl="0" w:tplc="E340CF3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5921C5E"/>
    <w:multiLevelType w:val="hybridMultilevel"/>
    <w:tmpl w:val="D19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3000D"/>
    <w:multiLevelType w:val="multilevel"/>
    <w:tmpl w:val="EC4E2A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CB3B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90172E"/>
    <w:multiLevelType w:val="hybridMultilevel"/>
    <w:tmpl w:val="246EEFAE"/>
    <w:lvl w:ilvl="0" w:tplc="35B26EFC">
      <w:start w:val="1"/>
      <w:numFmt w:val="decimal"/>
      <w:lvlText w:val="4.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D0BE2"/>
    <w:multiLevelType w:val="hybridMultilevel"/>
    <w:tmpl w:val="1F1CC52E"/>
    <w:lvl w:ilvl="0" w:tplc="F2507B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36" w15:restartNumberingAfterBreak="0">
    <w:nsid w:val="6F56002A"/>
    <w:multiLevelType w:val="hybridMultilevel"/>
    <w:tmpl w:val="E048C61A"/>
    <w:lvl w:ilvl="0" w:tplc="ADFC2ED8">
      <w:start w:val="1"/>
      <w:numFmt w:val="decimal"/>
      <w:lvlText w:val="2. %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3F375FC"/>
    <w:multiLevelType w:val="hybridMultilevel"/>
    <w:tmpl w:val="09F0B8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607126"/>
    <w:multiLevelType w:val="hybridMultilevel"/>
    <w:tmpl w:val="157CA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D2C27"/>
    <w:multiLevelType w:val="hybridMultilevel"/>
    <w:tmpl w:val="144E78D6"/>
    <w:lvl w:ilvl="0" w:tplc="A01262C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11"/>
  </w:num>
  <w:num w:numId="4">
    <w:abstractNumId w:val="33"/>
  </w:num>
  <w:num w:numId="5">
    <w:abstractNumId w:val="3"/>
  </w:num>
  <w:num w:numId="6">
    <w:abstractNumId w:val="35"/>
  </w:num>
  <w:num w:numId="7">
    <w:abstractNumId w:val="21"/>
  </w:num>
  <w:num w:numId="8">
    <w:abstractNumId w:val="25"/>
  </w:num>
  <w:num w:numId="9">
    <w:abstractNumId w:val="0"/>
  </w:num>
  <w:num w:numId="10">
    <w:abstractNumId w:val="30"/>
  </w:num>
  <w:num w:numId="11">
    <w:abstractNumId w:val="17"/>
  </w:num>
  <w:num w:numId="12">
    <w:abstractNumId w:val="5"/>
  </w:num>
  <w:num w:numId="13">
    <w:abstractNumId w:val="32"/>
  </w:num>
  <w:num w:numId="14">
    <w:abstractNumId w:val="15"/>
  </w:num>
  <w:num w:numId="15">
    <w:abstractNumId w:val="10"/>
  </w:num>
  <w:num w:numId="16">
    <w:abstractNumId w:val="8"/>
  </w:num>
  <w:num w:numId="17">
    <w:abstractNumId w:val="6"/>
  </w:num>
  <w:num w:numId="18">
    <w:abstractNumId w:val="1"/>
  </w:num>
  <w:num w:numId="19">
    <w:abstractNumId w:val="4"/>
  </w:num>
  <w:num w:numId="20">
    <w:abstractNumId w:val="36"/>
  </w:num>
  <w:num w:numId="21">
    <w:abstractNumId w:val="37"/>
  </w:num>
  <w:num w:numId="22">
    <w:abstractNumId w:val="38"/>
  </w:num>
  <w:num w:numId="23">
    <w:abstractNumId w:val="18"/>
  </w:num>
  <w:num w:numId="24">
    <w:abstractNumId w:val="7"/>
  </w:num>
  <w:num w:numId="25">
    <w:abstractNumId w:val="14"/>
  </w:num>
  <w:num w:numId="26">
    <w:abstractNumId w:val="24"/>
  </w:num>
  <w:num w:numId="27">
    <w:abstractNumId w:val="24"/>
    <w:lvlOverride w:ilvl="0">
      <w:startOverride w:val="1"/>
    </w:lvlOverride>
  </w:num>
  <w:num w:numId="28">
    <w:abstractNumId w:val="24"/>
    <w:lvlOverride w:ilvl="0">
      <w:startOverride w:val="1"/>
    </w:lvlOverride>
  </w:num>
  <w:num w:numId="29">
    <w:abstractNumId w:val="12"/>
  </w:num>
  <w:num w:numId="30">
    <w:abstractNumId w:val="23"/>
  </w:num>
  <w:num w:numId="31">
    <w:abstractNumId w:val="22"/>
  </w:num>
  <w:num w:numId="32">
    <w:abstractNumId w:val="20"/>
  </w:num>
  <w:num w:numId="33">
    <w:abstractNumId w:val="28"/>
  </w:num>
  <w:num w:numId="34">
    <w:abstractNumId w:val="27"/>
  </w:num>
  <w:num w:numId="35">
    <w:abstractNumId w:val="26"/>
  </w:num>
  <w:num w:numId="36">
    <w:abstractNumId w:val="13"/>
  </w:num>
  <w:num w:numId="37">
    <w:abstractNumId w:val="16"/>
  </w:num>
  <w:num w:numId="38">
    <w:abstractNumId w:val="31"/>
  </w:num>
  <w:num w:numId="39">
    <w:abstractNumId w:val="39"/>
  </w:num>
  <w:num w:numId="40">
    <w:abstractNumId w:val="34"/>
  </w:num>
  <w:num w:numId="41">
    <w:abstractNumId w:val="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4097">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2"/>
    <w:rsid w:val="00006D4D"/>
    <w:rsid w:val="00006E03"/>
    <w:rsid w:val="00016A99"/>
    <w:rsid w:val="000243EC"/>
    <w:rsid w:val="00031DE9"/>
    <w:rsid w:val="00036D66"/>
    <w:rsid w:val="000410F3"/>
    <w:rsid w:val="00045173"/>
    <w:rsid w:val="0004747B"/>
    <w:rsid w:val="00047BC1"/>
    <w:rsid w:val="00052815"/>
    <w:rsid w:val="000657C2"/>
    <w:rsid w:val="0009024C"/>
    <w:rsid w:val="00091C05"/>
    <w:rsid w:val="00093BF5"/>
    <w:rsid w:val="00095CB0"/>
    <w:rsid w:val="00095D10"/>
    <w:rsid w:val="000A4658"/>
    <w:rsid w:val="000B42F5"/>
    <w:rsid w:val="000D159F"/>
    <w:rsid w:val="000D43FB"/>
    <w:rsid w:val="000D4F94"/>
    <w:rsid w:val="000D551F"/>
    <w:rsid w:val="000D752D"/>
    <w:rsid w:val="000E7E6E"/>
    <w:rsid w:val="000F17F7"/>
    <w:rsid w:val="001056B7"/>
    <w:rsid w:val="001109A7"/>
    <w:rsid w:val="00110EAE"/>
    <w:rsid w:val="0012090B"/>
    <w:rsid w:val="00130451"/>
    <w:rsid w:val="00140EE7"/>
    <w:rsid w:val="001425CD"/>
    <w:rsid w:val="001456C3"/>
    <w:rsid w:val="00146E7F"/>
    <w:rsid w:val="00151914"/>
    <w:rsid w:val="00166E62"/>
    <w:rsid w:val="001679F1"/>
    <w:rsid w:val="00167A52"/>
    <w:rsid w:val="00167D22"/>
    <w:rsid w:val="00171109"/>
    <w:rsid w:val="00182959"/>
    <w:rsid w:val="00183C2F"/>
    <w:rsid w:val="00186842"/>
    <w:rsid w:val="00193AA4"/>
    <w:rsid w:val="00193DD5"/>
    <w:rsid w:val="001950EB"/>
    <w:rsid w:val="001A2B07"/>
    <w:rsid w:val="001B5A7F"/>
    <w:rsid w:val="001B7EE0"/>
    <w:rsid w:val="001C05B5"/>
    <w:rsid w:val="001C1BB6"/>
    <w:rsid w:val="001C3580"/>
    <w:rsid w:val="001C560F"/>
    <w:rsid w:val="001D4180"/>
    <w:rsid w:val="001D507E"/>
    <w:rsid w:val="001D61C5"/>
    <w:rsid w:val="001E1AC8"/>
    <w:rsid w:val="001E24B0"/>
    <w:rsid w:val="001F32DE"/>
    <w:rsid w:val="00201AD3"/>
    <w:rsid w:val="002073BE"/>
    <w:rsid w:val="002109F5"/>
    <w:rsid w:val="00212736"/>
    <w:rsid w:val="00222A0C"/>
    <w:rsid w:val="0022395A"/>
    <w:rsid w:val="00226F1A"/>
    <w:rsid w:val="002333B7"/>
    <w:rsid w:val="002336AC"/>
    <w:rsid w:val="002342A6"/>
    <w:rsid w:val="00244179"/>
    <w:rsid w:val="0024434E"/>
    <w:rsid w:val="0024656B"/>
    <w:rsid w:val="00255C6E"/>
    <w:rsid w:val="00257316"/>
    <w:rsid w:val="00261CFB"/>
    <w:rsid w:val="00262E7A"/>
    <w:rsid w:val="00267BBE"/>
    <w:rsid w:val="002722E4"/>
    <w:rsid w:val="002733E9"/>
    <w:rsid w:val="00277EFE"/>
    <w:rsid w:val="00281072"/>
    <w:rsid w:val="00282795"/>
    <w:rsid w:val="00295A4E"/>
    <w:rsid w:val="002967DB"/>
    <w:rsid w:val="00296FFE"/>
    <w:rsid w:val="002A1CA2"/>
    <w:rsid w:val="002A205B"/>
    <w:rsid w:val="002B1E49"/>
    <w:rsid w:val="002B4CCB"/>
    <w:rsid w:val="002B7703"/>
    <w:rsid w:val="002C2276"/>
    <w:rsid w:val="002C3467"/>
    <w:rsid w:val="002C382B"/>
    <w:rsid w:val="002C73EC"/>
    <w:rsid w:val="002D49BA"/>
    <w:rsid w:val="002E5347"/>
    <w:rsid w:val="002F27DE"/>
    <w:rsid w:val="003076E9"/>
    <w:rsid w:val="0032198B"/>
    <w:rsid w:val="00325826"/>
    <w:rsid w:val="00331195"/>
    <w:rsid w:val="003333AF"/>
    <w:rsid w:val="00344642"/>
    <w:rsid w:val="00352854"/>
    <w:rsid w:val="00354238"/>
    <w:rsid w:val="00362688"/>
    <w:rsid w:val="003705E2"/>
    <w:rsid w:val="0037658C"/>
    <w:rsid w:val="00382114"/>
    <w:rsid w:val="00385141"/>
    <w:rsid w:val="003914AB"/>
    <w:rsid w:val="003960EC"/>
    <w:rsid w:val="0039614B"/>
    <w:rsid w:val="003968CB"/>
    <w:rsid w:val="003976BA"/>
    <w:rsid w:val="003A5A13"/>
    <w:rsid w:val="003B0EB6"/>
    <w:rsid w:val="003B1284"/>
    <w:rsid w:val="003B7127"/>
    <w:rsid w:val="003C09D1"/>
    <w:rsid w:val="003C50E7"/>
    <w:rsid w:val="003C7661"/>
    <w:rsid w:val="003D27D0"/>
    <w:rsid w:val="003D3DA8"/>
    <w:rsid w:val="003D4122"/>
    <w:rsid w:val="003D44BA"/>
    <w:rsid w:val="003E0A9C"/>
    <w:rsid w:val="003F502A"/>
    <w:rsid w:val="003F52E5"/>
    <w:rsid w:val="00402BBB"/>
    <w:rsid w:val="00403749"/>
    <w:rsid w:val="004040A4"/>
    <w:rsid w:val="004056EF"/>
    <w:rsid w:val="00410651"/>
    <w:rsid w:val="00410690"/>
    <w:rsid w:val="00412BBC"/>
    <w:rsid w:val="00416C50"/>
    <w:rsid w:val="00424C88"/>
    <w:rsid w:val="004417D1"/>
    <w:rsid w:val="004424C8"/>
    <w:rsid w:val="00442B52"/>
    <w:rsid w:val="00443FFC"/>
    <w:rsid w:val="00445D2C"/>
    <w:rsid w:val="00450D3B"/>
    <w:rsid w:val="00453996"/>
    <w:rsid w:val="0045603C"/>
    <w:rsid w:val="00456445"/>
    <w:rsid w:val="00461E80"/>
    <w:rsid w:val="00462F77"/>
    <w:rsid w:val="00466D2B"/>
    <w:rsid w:val="00467A18"/>
    <w:rsid w:val="00471A01"/>
    <w:rsid w:val="00473A05"/>
    <w:rsid w:val="004764C2"/>
    <w:rsid w:val="00486489"/>
    <w:rsid w:val="00490317"/>
    <w:rsid w:val="00490608"/>
    <w:rsid w:val="00496948"/>
    <w:rsid w:val="004B0490"/>
    <w:rsid w:val="004B7324"/>
    <w:rsid w:val="004C0383"/>
    <w:rsid w:val="004C08D6"/>
    <w:rsid w:val="004C0A5E"/>
    <w:rsid w:val="004C6761"/>
    <w:rsid w:val="004E1EDE"/>
    <w:rsid w:val="004E28F3"/>
    <w:rsid w:val="004E494B"/>
    <w:rsid w:val="004E63C2"/>
    <w:rsid w:val="005010B7"/>
    <w:rsid w:val="00502AD0"/>
    <w:rsid w:val="00510475"/>
    <w:rsid w:val="005115F9"/>
    <w:rsid w:val="0051160D"/>
    <w:rsid w:val="00514FAB"/>
    <w:rsid w:val="005158D9"/>
    <w:rsid w:val="00520C92"/>
    <w:rsid w:val="00532F6C"/>
    <w:rsid w:val="0053604E"/>
    <w:rsid w:val="005426CA"/>
    <w:rsid w:val="00545DDF"/>
    <w:rsid w:val="005513E9"/>
    <w:rsid w:val="005521DE"/>
    <w:rsid w:val="00557A18"/>
    <w:rsid w:val="005648F1"/>
    <w:rsid w:val="00570D93"/>
    <w:rsid w:val="00587A1D"/>
    <w:rsid w:val="0059202D"/>
    <w:rsid w:val="005925C4"/>
    <w:rsid w:val="00593FCE"/>
    <w:rsid w:val="00596D16"/>
    <w:rsid w:val="00597D8A"/>
    <w:rsid w:val="005A01AB"/>
    <w:rsid w:val="005A1CD9"/>
    <w:rsid w:val="005B0C27"/>
    <w:rsid w:val="005B1030"/>
    <w:rsid w:val="005B1235"/>
    <w:rsid w:val="005C4658"/>
    <w:rsid w:val="005C4922"/>
    <w:rsid w:val="005D7395"/>
    <w:rsid w:val="005E0557"/>
    <w:rsid w:val="005E2847"/>
    <w:rsid w:val="005E7819"/>
    <w:rsid w:val="00606843"/>
    <w:rsid w:val="00615DE8"/>
    <w:rsid w:val="00620706"/>
    <w:rsid w:val="00627DA4"/>
    <w:rsid w:val="006311C3"/>
    <w:rsid w:val="006338FF"/>
    <w:rsid w:val="00640EA2"/>
    <w:rsid w:val="00652659"/>
    <w:rsid w:val="00653FFC"/>
    <w:rsid w:val="0066609A"/>
    <w:rsid w:val="00666F46"/>
    <w:rsid w:val="00670114"/>
    <w:rsid w:val="00672681"/>
    <w:rsid w:val="006748A2"/>
    <w:rsid w:val="00677913"/>
    <w:rsid w:val="00684B14"/>
    <w:rsid w:val="00692EE9"/>
    <w:rsid w:val="00695777"/>
    <w:rsid w:val="006A122B"/>
    <w:rsid w:val="006A36A3"/>
    <w:rsid w:val="006A5CEC"/>
    <w:rsid w:val="006A7E54"/>
    <w:rsid w:val="006B03AA"/>
    <w:rsid w:val="006D0E88"/>
    <w:rsid w:val="006D3CE1"/>
    <w:rsid w:val="006D4285"/>
    <w:rsid w:val="006E1B8D"/>
    <w:rsid w:val="006E1C1C"/>
    <w:rsid w:val="006E29E5"/>
    <w:rsid w:val="006E4363"/>
    <w:rsid w:val="006E5232"/>
    <w:rsid w:val="006E71F3"/>
    <w:rsid w:val="006F06C8"/>
    <w:rsid w:val="006F1897"/>
    <w:rsid w:val="00703F13"/>
    <w:rsid w:val="00704640"/>
    <w:rsid w:val="007079AE"/>
    <w:rsid w:val="00721F33"/>
    <w:rsid w:val="0072354C"/>
    <w:rsid w:val="00726B23"/>
    <w:rsid w:val="00726B3A"/>
    <w:rsid w:val="00726FC7"/>
    <w:rsid w:val="00727D32"/>
    <w:rsid w:val="00737610"/>
    <w:rsid w:val="00737F4C"/>
    <w:rsid w:val="007401B0"/>
    <w:rsid w:val="0075024D"/>
    <w:rsid w:val="007506DE"/>
    <w:rsid w:val="00752424"/>
    <w:rsid w:val="00752795"/>
    <w:rsid w:val="007560B1"/>
    <w:rsid w:val="00760D06"/>
    <w:rsid w:val="007623FB"/>
    <w:rsid w:val="00764F08"/>
    <w:rsid w:val="007703E2"/>
    <w:rsid w:val="007704DC"/>
    <w:rsid w:val="00770C03"/>
    <w:rsid w:val="00772871"/>
    <w:rsid w:val="0077469A"/>
    <w:rsid w:val="007761B2"/>
    <w:rsid w:val="00777E33"/>
    <w:rsid w:val="007806E9"/>
    <w:rsid w:val="00786F69"/>
    <w:rsid w:val="007872DD"/>
    <w:rsid w:val="00796C31"/>
    <w:rsid w:val="007A1F68"/>
    <w:rsid w:val="007A3BBF"/>
    <w:rsid w:val="007B2238"/>
    <w:rsid w:val="007B23C6"/>
    <w:rsid w:val="007B3D13"/>
    <w:rsid w:val="007B4B66"/>
    <w:rsid w:val="007C4989"/>
    <w:rsid w:val="007C5CA4"/>
    <w:rsid w:val="007C733F"/>
    <w:rsid w:val="007C7BA7"/>
    <w:rsid w:val="007D3125"/>
    <w:rsid w:val="007D76AF"/>
    <w:rsid w:val="007E0064"/>
    <w:rsid w:val="007E7E93"/>
    <w:rsid w:val="007F5F36"/>
    <w:rsid w:val="008032E6"/>
    <w:rsid w:val="00814AA4"/>
    <w:rsid w:val="0082215C"/>
    <w:rsid w:val="0082263D"/>
    <w:rsid w:val="00830302"/>
    <w:rsid w:val="008321C0"/>
    <w:rsid w:val="0083315F"/>
    <w:rsid w:val="00834B23"/>
    <w:rsid w:val="00843AAE"/>
    <w:rsid w:val="00852146"/>
    <w:rsid w:val="0085536F"/>
    <w:rsid w:val="0085558C"/>
    <w:rsid w:val="0085769B"/>
    <w:rsid w:val="0086547D"/>
    <w:rsid w:val="008716CF"/>
    <w:rsid w:val="008803AA"/>
    <w:rsid w:val="00881519"/>
    <w:rsid w:val="00883027"/>
    <w:rsid w:val="00883378"/>
    <w:rsid w:val="00883DC1"/>
    <w:rsid w:val="00890FA8"/>
    <w:rsid w:val="00891308"/>
    <w:rsid w:val="008936CB"/>
    <w:rsid w:val="008943E9"/>
    <w:rsid w:val="008A6437"/>
    <w:rsid w:val="008A6A30"/>
    <w:rsid w:val="008A6D6C"/>
    <w:rsid w:val="008B419F"/>
    <w:rsid w:val="008B70D7"/>
    <w:rsid w:val="008C152B"/>
    <w:rsid w:val="008C29A3"/>
    <w:rsid w:val="008C64FC"/>
    <w:rsid w:val="008C6B68"/>
    <w:rsid w:val="008D741B"/>
    <w:rsid w:val="008E379A"/>
    <w:rsid w:val="008E38B7"/>
    <w:rsid w:val="008E5F1E"/>
    <w:rsid w:val="008E66E0"/>
    <w:rsid w:val="008E749B"/>
    <w:rsid w:val="008E74FC"/>
    <w:rsid w:val="008E7AD5"/>
    <w:rsid w:val="008F54C0"/>
    <w:rsid w:val="00902A8D"/>
    <w:rsid w:val="00912CC8"/>
    <w:rsid w:val="0091515B"/>
    <w:rsid w:val="009205DD"/>
    <w:rsid w:val="0092111D"/>
    <w:rsid w:val="00935899"/>
    <w:rsid w:val="00936BAD"/>
    <w:rsid w:val="00940C66"/>
    <w:rsid w:val="00947186"/>
    <w:rsid w:val="00953724"/>
    <w:rsid w:val="00961BC4"/>
    <w:rsid w:val="00962BF8"/>
    <w:rsid w:val="00963D95"/>
    <w:rsid w:val="00981F48"/>
    <w:rsid w:val="009826A0"/>
    <w:rsid w:val="0098375E"/>
    <w:rsid w:val="009870D2"/>
    <w:rsid w:val="00987CDA"/>
    <w:rsid w:val="0099399A"/>
    <w:rsid w:val="009950C6"/>
    <w:rsid w:val="00995A65"/>
    <w:rsid w:val="009A0AC7"/>
    <w:rsid w:val="009A3154"/>
    <w:rsid w:val="009B14CE"/>
    <w:rsid w:val="009B6C83"/>
    <w:rsid w:val="009C4124"/>
    <w:rsid w:val="009C7D2F"/>
    <w:rsid w:val="009C7FBE"/>
    <w:rsid w:val="009D0A86"/>
    <w:rsid w:val="009D0DA1"/>
    <w:rsid w:val="009D7737"/>
    <w:rsid w:val="009E4872"/>
    <w:rsid w:val="009E7713"/>
    <w:rsid w:val="009F5A32"/>
    <w:rsid w:val="009F7F57"/>
    <w:rsid w:val="00A01A02"/>
    <w:rsid w:val="00A06EE6"/>
    <w:rsid w:val="00A103DD"/>
    <w:rsid w:val="00A17F91"/>
    <w:rsid w:val="00A2015C"/>
    <w:rsid w:val="00A277D5"/>
    <w:rsid w:val="00A30B9D"/>
    <w:rsid w:val="00A32E00"/>
    <w:rsid w:val="00A5421A"/>
    <w:rsid w:val="00A57385"/>
    <w:rsid w:val="00A644C1"/>
    <w:rsid w:val="00A67EFE"/>
    <w:rsid w:val="00A719BF"/>
    <w:rsid w:val="00A80012"/>
    <w:rsid w:val="00A829BB"/>
    <w:rsid w:val="00A9024A"/>
    <w:rsid w:val="00A90CEA"/>
    <w:rsid w:val="00A938A9"/>
    <w:rsid w:val="00A954FE"/>
    <w:rsid w:val="00AA24B1"/>
    <w:rsid w:val="00AB0ECB"/>
    <w:rsid w:val="00AB6A61"/>
    <w:rsid w:val="00AC2310"/>
    <w:rsid w:val="00AC2F05"/>
    <w:rsid w:val="00AD6214"/>
    <w:rsid w:val="00AE604E"/>
    <w:rsid w:val="00AF0F5E"/>
    <w:rsid w:val="00AF5A6F"/>
    <w:rsid w:val="00AF6491"/>
    <w:rsid w:val="00B0226F"/>
    <w:rsid w:val="00B03B5A"/>
    <w:rsid w:val="00B164CB"/>
    <w:rsid w:val="00B174AA"/>
    <w:rsid w:val="00B1772C"/>
    <w:rsid w:val="00B309AB"/>
    <w:rsid w:val="00B33C8E"/>
    <w:rsid w:val="00B34421"/>
    <w:rsid w:val="00B34D73"/>
    <w:rsid w:val="00B373B2"/>
    <w:rsid w:val="00B40794"/>
    <w:rsid w:val="00B41AA9"/>
    <w:rsid w:val="00B44358"/>
    <w:rsid w:val="00B526A3"/>
    <w:rsid w:val="00B529E6"/>
    <w:rsid w:val="00B5582F"/>
    <w:rsid w:val="00B61CA2"/>
    <w:rsid w:val="00B6630C"/>
    <w:rsid w:val="00B66BEE"/>
    <w:rsid w:val="00B837E2"/>
    <w:rsid w:val="00B90E8A"/>
    <w:rsid w:val="00B91078"/>
    <w:rsid w:val="00B93849"/>
    <w:rsid w:val="00B96048"/>
    <w:rsid w:val="00B9628A"/>
    <w:rsid w:val="00B964D0"/>
    <w:rsid w:val="00B9729B"/>
    <w:rsid w:val="00BA49F3"/>
    <w:rsid w:val="00BA5F4F"/>
    <w:rsid w:val="00BA7229"/>
    <w:rsid w:val="00BC10CF"/>
    <w:rsid w:val="00BC1C36"/>
    <w:rsid w:val="00BC706B"/>
    <w:rsid w:val="00BC72E5"/>
    <w:rsid w:val="00BD2092"/>
    <w:rsid w:val="00BD3435"/>
    <w:rsid w:val="00BD4C12"/>
    <w:rsid w:val="00BD5E34"/>
    <w:rsid w:val="00BE43E5"/>
    <w:rsid w:val="00BF4E87"/>
    <w:rsid w:val="00BF661F"/>
    <w:rsid w:val="00C009D6"/>
    <w:rsid w:val="00C01BBB"/>
    <w:rsid w:val="00C01E33"/>
    <w:rsid w:val="00C23AF9"/>
    <w:rsid w:val="00C35775"/>
    <w:rsid w:val="00C412AD"/>
    <w:rsid w:val="00C456C2"/>
    <w:rsid w:val="00C57DA6"/>
    <w:rsid w:val="00C750C1"/>
    <w:rsid w:val="00C758F0"/>
    <w:rsid w:val="00C75CBC"/>
    <w:rsid w:val="00C80D55"/>
    <w:rsid w:val="00C90157"/>
    <w:rsid w:val="00C91C27"/>
    <w:rsid w:val="00C92067"/>
    <w:rsid w:val="00CA4759"/>
    <w:rsid w:val="00CA719A"/>
    <w:rsid w:val="00CB032E"/>
    <w:rsid w:val="00CB674C"/>
    <w:rsid w:val="00CC5D0C"/>
    <w:rsid w:val="00CD5930"/>
    <w:rsid w:val="00CE4579"/>
    <w:rsid w:val="00CE7508"/>
    <w:rsid w:val="00CF202A"/>
    <w:rsid w:val="00CF20D1"/>
    <w:rsid w:val="00D102D9"/>
    <w:rsid w:val="00D11214"/>
    <w:rsid w:val="00D12784"/>
    <w:rsid w:val="00D1735C"/>
    <w:rsid w:val="00D219BA"/>
    <w:rsid w:val="00D24781"/>
    <w:rsid w:val="00D258B3"/>
    <w:rsid w:val="00D25D76"/>
    <w:rsid w:val="00D27A12"/>
    <w:rsid w:val="00D31AD5"/>
    <w:rsid w:val="00D370E6"/>
    <w:rsid w:val="00D37327"/>
    <w:rsid w:val="00D42E5D"/>
    <w:rsid w:val="00D43932"/>
    <w:rsid w:val="00D6049B"/>
    <w:rsid w:val="00D60E3A"/>
    <w:rsid w:val="00D65187"/>
    <w:rsid w:val="00D66FEF"/>
    <w:rsid w:val="00D724E5"/>
    <w:rsid w:val="00D75463"/>
    <w:rsid w:val="00D842FC"/>
    <w:rsid w:val="00D85124"/>
    <w:rsid w:val="00D85730"/>
    <w:rsid w:val="00D86FDA"/>
    <w:rsid w:val="00DA0E4E"/>
    <w:rsid w:val="00DA370A"/>
    <w:rsid w:val="00DA7BA4"/>
    <w:rsid w:val="00DB0FA5"/>
    <w:rsid w:val="00DB64A5"/>
    <w:rsid w:val="00DD2D86"/>
    <w:rsid w:val="00DD72CA"/>
    <w:rsid w:val="00DD7CC9"/>
    <w:rsid w:val="00DE4172"/>
    <w:rsid w:val="00DE50AD"/>
    <w:rsid w:val="00DF01B6"/>
    <w:rsid w:val="00DF0583"/>
    <w:rsid w:val="00DF06E0"/>
    <w:rsid w:val="00DF2A00"/>
    <w:rsid w:val="00DF2B2A"/>
    <w:rsid w:val="00DF46EE"/>
    <w:rsid w:val="00DF4CCC"/>
    <w:rsid w:val="00DF6F0D"/>
    <w:rsid w:val="00E0020B"/>
    <w:rsid w:val="00E050CA"/>
    <w:rsid w:val="00E059BB"/>
    <w:rsid w:val="00E06850"/>
    <w:rsid w:val="00E24BE7"/>
    <w:rsid w:val="00E27303"/>
    <w:rsid w:val="00E30F27"/>
    <w:rsid w:val="00E3215A"/>
    <w:rsid w:val="00E36B69"/>
    <w:rsid w:val="00E53B09"/>
    <w:rsid w:val="00E541AC"/>
    <w:rsid w:val="00E621D1"/>
    <w:rsid w:val="00E62355"/>
    <w:rsid w:val="00E627EE"/>
    <w:rsid w:val="00E63A94"/>
    <w:rsid w:val="00E718A4"/>
    <w:rsid w:val="00E72AD3"/>
    <w:rsid w:val="00E72BA2"/>
    <w:rsid w:val="00E7591E"/>
    <w:rsid w:val="00E83A1E"/>
    <w:rsid w:val="00E92A22"/>
    <w:rsid w:val="00E934A2"/>
    <w:rsid w:val="00E93EA5"/>
    <w:rsid w:val="00EA7328"/>
    <w:rsid w:val="00EB6F0D"/>
    <w:rsid w:val="00EC4BEE"/>
    <w:rsid w:val="00ED073B"/>
    <w:rsid w:val="00ED1B97"/>
    <w:rsid w:val="00ED6B7A"/>
    <w:rsid w:val="00ED733E"/>
    <w:rsid w:val="00EE60F9"/>
    <w:rsid w:val="00EF61B4"/>
    <w:rsid w:val="00F14CE7"/>
    <w:rsid w:val="00F15978"/>
    <w:rsid w:val="00F278C2"/>
    <w:rsid w:val="00F278F3"/>
    <w:rsid w:val="00F321E7"/>
    <w:rsid w:val="00F32777"/>
    <w:rsid w:val="00F35B62"/>
    <w:rsid w:val="00F40506"/>
    <w:rsid w:val="00F443CF"/>
    <w:rsid w:val="00F55C19"/>
    <w:rsid w:val="00F569EA"/>
    <w:rsid w:val="00F64AF7"/>
    <w:rsid w:val="00F65047"/>
    <w:rsid w:val="00F74BCE"/>
    <w:rsid w:val="00F80252"/>
    <w:rsid w:val="00F8701C"/>
    <w:rsid w:val="00FA08BF"/>
    <w:rsid w:val="00FA1DF7"/>
    <w:rsid w:val="00FA3766"/>
    <w:rsid w:val="00FA3E38"/>
    <w:rsid w:val="00FB29BF"/>
    <w:rsid w:val="00FB307C"/>
    <w:rsid w:val="00FB3271"/>
    <w:rsid w:val="00FB5344"/>
    <w:rsid w:val="00FC001A"/>
    <w:rsid w:val="00FC3FEB"/>
    <w:rsid w:val="00FD2E2F"/>
    <w:rsid w:val="00FD77F2"/>
    <w:rsid w:val="00FE35A8"/>
    <w:rsid w:val="00FF1AF9"/>
    <w:rsid w:val="00FF547B"/>
    <w:rsid w:val="00FF6B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3282,#004b41,#963c00,#5a1e82,#0098c3,#003478"/>
    </o:shapedefaults>
    <o:shapelayout v:ext="edit">
      <o:idmap v:ext="edit" data="1"/>
    </o:shapelayout>
  </w:shapeDefaults>
  <w:decimalSymbol w:val="."/>
  <w:listSeparator w:val=","/>
  <w14:docId w14:val="1149B723"/>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1E"/>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rsid w:val="00A30B9D"/>
    <w:rPr>
      <w:sz w:val="20"/>
      <w:szCs w:val="20"/>
    </w:rPr>
  </w:style>
  <w:style w:type="character" w:customStyle="1" w:styleId="CommentTextChar">
    <w:name w:val="Comment Text Char"/>
    <w:basedOn w:val="DefaultParagraphFont"/>
    <w:link w:val="CommentText"/>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5"/>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5"/>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5"/>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5"/>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5"/>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5"/>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5"/>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5"/>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5"/>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cn.org" TargetMode="External"/><Relationship Id="rId18" Type="http://schemas.openxmlformats.org/officeDocument/2006/relationships/hyperlink" Target="https://www.iucncongress2020.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viah.aiama@iucn.org" TargetMode="External"/><Relationship Id="rId17" Type="http://schemas.openxmlformats.org/officeDocument/2006/relationships/hyperlink" Target="http://www.iucngreenli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viah.aiama@iucn.org" TargetMode="External"/><Relationship Id="rId20" Type="http://schemas.openxmlformats.org/officeDocument/2006/relationships/hyperlink" Target="https://www.iucn.org/files/proposers-decl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ucn.org/sites/dev/files/template_4a_-_rfp_annex_1_-_declaration_2.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meetings/COP-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UC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A34F6AD6C3E4E888843F1CC74E444" ma:contentTypeVersion="13" ma:contentTypeDescription="Create a new document." ma:contentTypeScope="" ma:versionID="b1b9b572694ccc6deba37dbd0eea6c9a">
  <xsd:schema xmlns:xsd="http://www.w3.org/2001/XMLSchema" xmlns:xs="http://www.w3.org/2001/XMLSchema" xmlns:p="http://schemas.microsoft.com/office/2006/metadata/properties" xmlns:ns3="27a6db62-fa9a-4e0e-9135-bf03f8a89313" xmlns:ns4="b9a0905b-a607-48ed-a5db-85d1a01390a6" targetNamespace="http://schemas.microsoft.com/office/2006/metadata/properties" ma:root="true" ma:fieldsID="1bcf5fb8e45e321963827f0363505902" ns3:_="" ns4:_="">
    <xsd:import namespace="27a6db62-fa9a-4e0e-9135-bf03f8a89313"/>
    <xsd:import namespace="b9a0905b-a607-48ed-a5db-85d1a0139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db62-fa9a-4e0e-9135-bf03f8a89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0905b-a607-48ed-a5db-85d1a0139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1515-A777-422F-8410-0981648986AB}">
  <ds:schemaRefs>
    <ds:schemaRef ds:uri="http://schemas.microsoft.com/sharepoint/v3/contenttype/forms"/>
  </ds:schemaRefs>
</ds:datastoreItem>
</file>

<file path=customXml/itemProps2.xml><?xml version="1.0" encoding="utf-8"?>
<ds:datastoreItem xmlns:ds="http://schemas.openxmlformats.org/officeDocument/2006/customXml" ds:itemID="{A3BCD7EF-BE80-4A92-96FE-6E9BD4957807}">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27a6db62-fa9a-4e0e-9135-bf03f8a89313"/>
    <ds:schemaRef ds:uri="http://www.w3.org/XML/1998/namespace"/>
    <ds:schemaRef ds:uri="http://schemas.microsoft.com/office/2006/metadata/properties"/>
    <ds:schemaRef ds:uri="http://schemas.microsoft.com/office/infopath/2007/PartnerControls"/>
    <ds:schemaRef ds:uri="b9a0905b-a607-48ed-a5db-85d1a01390a6"/>
  </ds:schemaRefs>
</ds:datastoreItem>
</file>

<file path=customXml/itemProps3.xml><?xml version="1.0" encoding="utf-8"?>
<ds:datastoreItem xmlns:ds="http://schemas.openxmlformats.org/officeDocument/2006/customXml" ds:itemID="{F366A501-DF40-4061-9F6C-CCD4A2FAA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db62-fa9a-4e0e-9135-bf03f8a89313"/>
    <ds:schemaRef ds:uri="b9a0905b-a607-48ed-a5db-85d1a013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F6D25-E3A7-4727-B0C5-73176729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20165</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AIAMA Deviah</cp:lastModifiedBy>
  <cp:revision>5</cp:revision>
  <cp:lastPrinted>2017-01-17T10:18:00Z</cp:lastPrinted>
  <dcterms:created xsi:type="dcterms:W3CDTF">2021-05-12T17:41:00Z</dcterms:created>
  <dcterms:modified xsi:type="dcterms:W3CDTF">2021-05-12T17:44:00Z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0x01010017AA34F6AD6C3E4E888843F1CC74E444</vt:lpwstr>
  </property>
</Properties>
</file>